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41" w:rightFromText="141" w:vertAnchor="page" w:horzAnchor="margin" w:tblpX="-459" w:tblpY="1936"/>
        <w:tblW w:w="10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7538"/>
      </w:tblGrid>
      <w:tr w14:paraId="6E4F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4" w:hRule="atLeast"/>
        </w:trPr>
        <w:tc>
          <w:tcPr>
            <w:tcW w:w="2694" w:type="dxa"/>
            <w:noWrap w:val="0"/>
            <w:vAlign w:val="center"/>
          </w:tcPr>
          <w:p w14:paraId="0DA3E486">
            <w:pPr>
              <w:spacing w:after="0"/>
              <w:rPr>
                <w:rFonts w:ascii="Times New Roman" w:hAnsi="Times New Roman"/>
                <w:bCs/>
              </w:rPr>
            </w:pPr>
            <w:r>
              <w:rPr>
                <w:rFonts w:ascii="Times New Roman" w:hAnsi="Times New Roman"/>
                <w:bCs/>
              </w:rPr>
              <w:t>Dersin Kodu/Adı</w:t>
            </w:r>
          </w:p>
        </w:tc>
        <w:tc>
          <w:tcPr>
            <w:tcW w:w="7538" w:type="dxa"/>
            <w:noWrap w:val="0"/>
            <w:vAlign w:val="center"/>
          </w:tcPr>
          <w:p w14:paraId="76AAF021">
            <w:pPr>
              <w:spacing w:after="0"/>
              <w:rPr>
                <w:rFonts w:ascii="Times New Roman" w:hAnsi="Times New Roman"/>
                <w:bCs/>
              </w:rPr>
            </w:pPr>
            <w:r>
              <w:rPr>
                <w:rFonts w:ascii="Times New Roman" w:hAnsi="Times New Roman"/>
                <w:bCs/>
              </w:rPr>
              <w:t>BİYO102 Genel Biyoloji 2</w:t>
            </w:r>
          </w:p>
        </w:tc>
      </w:tr>
      <w:tr w14:paraId="610F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8" w:hRule="atLeast"/>
        </w:trPr>
        <w:tc>
          <w:tcPr>
            <w:tcW w:w="2694" w:type="dxa"/>
            <w:noWrap w:val="0"/>
            <w:vAlign w:val="center"/>
          </w:tcPr>
          <w:p w14:paraId="42B3F8AE">
            <w:pPr>
              <w:spacing w:after="0"/>
              <w:rPr>
                <w:rFonts w:ascii="Times New Roman" w:hAnsi="Times New Roman"/>
                <w:bCs/>
              </w:rPr>
            </w:pPr>
            <w:r>
              <w:rPr>
                <w:rFonts w:ascii="Times New Roman" w:hAnsi="Times New Roman"/>
                <w:bCs/>
              </w:rPr>
              <w:t>Dersi Veren Öğretim Elemanı</w:t>
            </w:r>
          </w:p>
        </w:tc>
        <w:tc>
          <w:tcPr>
            <w:tcW w:w="7538" w:type="dxa"/>
            <w:noWrap w:val="0"/>
            <w:vAlign w:val="center"/>
          </w:tcPr>
          <w:p w14:paraId="7829C4B5">
            <w:pPr>
              <w:spacing w:after="0"/>
              <w:rPr>
                <w:rFonts w:hint="default" w:ascii="Times New Roman" w:hAnsi="Times New Roman"/>
                <w:sz w:val="20"/>
                <w:szCs w:val="20"/>
                <w:lang w:val="tr-TR"/>
              </w:rPr>
            </w:pPr>
            <w:r>
              <w:rPr>
                <w:rFonts w:hint="default" w:ascii="Times New Roman" w:hAnsi="Times New Roman"/>
                <w:sz w:val="20"/>
                <w:szCs w:val="20"/>
                <w:lang w:val="tr-TR"/>
              </w:rPr>
              <w:t xml:space="preserve">Dr.Öğr.Üyesi Türkan Gürer, </w:t>
            </w:r>
            <w:r>
              <w:rPr>
                <w:rFonts w:ascii="Times New Roman" w:hAnsi="Times New Roman"/>
                <w:sz w:val="20"/>
                <w:szCs w:val="20"/>
              </w:rPr>
              <w:t>Prof.Dr.Nazım Şekeroğlu,</w:t>
            </w:r>
            <w:r>
              <w:rPr>
                <w:rFonts w:hint="default" w:ascii="Times New Roman" w:hAnsi="Times New Roman"/>
                <w:sz w:val="20"/>
                <w:szCs w:val="20"/>
                <w:lang w:val="tr-TR"/>
              </w:rPr>
              <w:t xml:space="preserve"> </w:t>
            </w:r>
            <w:r>
              <w:rPr>
                <w:rFonts w:ascii="Times New Roman" w:hAnsi="Times New Roman"/>
                <w:sz w:val="20"/>
                <w:szCs w:val="20"/>
              </w:rPr>
              <w:t>Doç.Dr.Mehmet Yaran</w:t>
            </w:r>
            <w:r>
              <w:rPr>
                <w:rFonts w:hint="default" w:ascii="Times New Roman" w:hAnsi="Times New Roman"/>
                <w:sz w:val="20"/>
                <w:szCs w:val="20"/>
                <w:lang w:val="tr-TR"/>
              </w:rPr>
              <w:t xml:space="preserve">, </w:t>
            </w:r>
          </w:p>
          <w:p w14:paraId="76572034">
            <w:pPr>
              <w:spacing w:after="0"/>
              <w:rPr>
                <w:rFonts w:hint="default" w:ascii="Times New Roman" w:hAnsi="Times New Roman"/>
                <w:bCs/>
                <w:lang w:val="tr-TR"/>
              </w:rPr>
            </w:pPr>
            <w:bookmarkStart w:id="0" w:name="_GoBack"/>
            <w:bookmarkEnd w:id="0"/>
            <w:r>
              <w:rPr>
                <w:rFonts w:ascii="Times New Roman" w:hAnsi="Times New Roman"/>
                <w:sz w:val="20"/>
                <w:szCs w:val="20"/>
              </w:rPr>
              <w:t>Prof.Dr. Erdihan Tunç,</w:t>
            </w:r>
          </w:p>
        </w:tc>
      </w:tr>
      <w:tr w14:paraId="0205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4" w:hRule="atLeast"/>
        </w:trPr>
        <w:tc>
          <w:tcPr>
            <w:tcW w:w="2694" w:type="dxa"/>
            <w:noWrap w:val="0"/>
            <w:vAlign w:val="center"/>
          </w:tcPr>
          <w:p w14:paraId="753E1C0A">
            <w:pPr>
              <w:spacing w:after="0"/>
              <w:rPr>
                <w:rFonts w:ascii="Times New Roman" w:hAnsi="Times New Roman"/>
                <w:bCs/>
              </w:rPr>
            </w:pPr>
            <w:r>
              <w:rPr>
                <w:rFonts w:ascii="Times New Roman" w:hAnsi="Times New Roman"/>
                <w:bCs/>
              </w:rPr>
              <w:t>Dersin Amacı</w:t>
            </w:r>
          </w:p>
        </w:tc>
        <w:tc>
          <w:tcPr>
            <w:tcW w:w="7538" w:type="dxa"/>
            <w:noWrap w:val="0"/>
            <w:vAlign w:val="center"/>
          </w:tcPr>
          <w:p w14:paraId="35A3B471">
            <w:pPr>
              <w:spacing w:after="0"/>
              <w:jc w:val="both"/>
              <w:rPr>
                <w:rFonts w:ascii="Times New Roman" w:hAnsi="Times New Roman"/>
                <w:bCs/>
              </w:rPr>
            </w:pPr>
            <w:r>
              <w:rPr>
                <w:rFonts w:ascii="Times New Roman" w:hAnsi="Times New Roman"/>
                <w:bCs/>
              </w:rPr>
              <w:t>Dersin amacı biyomoleküllerden ve hücrelerden biyosfere kadar yaşamın organizasyonu ile ilgili önemli kavramlara giriş yapmaktır. Bu kapsamda kalıtımın prensipleri ile kromozomal ve moleküler temellerini kavranması, bitkisel ve hayvansal organizmalardaki organ ve sistemlerin kavranması, populasyon ve komunite ilişkilerinin kavranması, biyomların öğrenilmesi hedeflenmektedir.</w:t>
            </w:r>
          </w:p>
        </w:tc>
      </w:tr>
      <w:tr w14:paraId="3DEA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4" w:hRule="atLeast"/>
        </w:trPr>
        <w:tc>
          <w:tcPr>
            <w:tcW w:w="2694" w:type="dxa"/>
            <w:noWrap w:val="0"/>
            <w:vAlign w:val="center"/>
          </w:tcPr>
          <w:p w14:paraId="206C886D">
            <w:pPr>
              <w:spacing w:after="0"/>
              <w:rPr>
                <w:rFonts w:ascii="Times New Roman" w:hAnsi="Times New Roman"/>
                <w:bCs/>
              </w:rPr>
            </w:pPr>
            <w:r>
              <w:rPr>
                <w:rFonts w:ascii="Times New Roman" w:hAnsi="Times New Roman"/>
                <w:bCs/>
              </w:rPr>
              <w:t>Vize-Final-Ödev % Dağılımı</w:t>
            </w:r>
          </w:p>
        </w:tc>
        <w:tc>
          <w:tcPr>
            <w:tcW w:w="7538" w:type="dxa"/>
            <w:noWrap w:val="0"/>
            <w:vAlign w:val="center"/>
          </w:tcPr>
          <w:p w14:paraId="0ECAEF60">
            <w:pPr>
              <w:spacing w:after="0"/>
              <w:rPr>
                <w:rFonts w:ascii="Times New Roman" w:hAnsi="Times New Roman"/>
                <w:bCs/>
              </w:rPr>
            </w:pPr>
            <w:r>
              <w:rPr>
                <w:rFonts w:ascii="Times New Roman" w:hAnsi="Times New Roman"/>
                <w:bCs/>
              </w:rPr>
              <w:t>Vize %40, Final %60</w:t>
            </w:r>
          </w:p>
        </w:tc>
      </w:tr>
      <w:tr w14:paraId="05C3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4" w:hRule="atLeast"/>
        </w:trPr>
        <w:tc>
          <w:tcPr>
            <w:tcW w:w="2694" w:type="dxa"/>
            <w:noWrap w:val="0"/>
            <w:vAlign w:val="center"/>
          </w:tcPr>
          <w:p w14:paraId="5C5AD539">
            <w:pPr>
              <w:spacing w:after="0"/>
              <w:rPr>
                <w:rFonts w:ascii="Times New Roman" w:hAnsi="Times New Roman"/>
                <w:bCs/>
              </w:rPr>
            </w:pPr>
            <w:r>
              <w:rPr>
                <w:rFonts w:ascii="Times New Roman" w:hAnsi="Times New Roman"/>
                <w:bCs/>
              </w:rPr>
              <w:t>Vize-Final-Ödev Sınav Türü</w:t>
            </w:r>
          </w:p>
        </w:tc>
        <w:tc>
          <w:tcPr>
            <w:tcW w:w="7538" w:type="dxa"/>
            <w:noWrap w:val="0"/>
            <w:vAlign w:val="center"/>
          </w:tcPr>
          <w:p w14:paraId="4DD676C0">
            <w:pPr>
              <w:spacing w:after="0"/>
              <w:rPr>
                <w:rFonts w:ascii="Times New Roman" w:hAnsi="Times New Roman"/>
                <w:bCs/>
              </w:rPr>
            </w:pPr>
            <w:r>
              <w:rPr>
                <w:rFonts w:ascii="Times New Roman" w:hAnsi="Times New Roman"/>
                <w:bCs/>
              </w:rPr>
              <w:t xml:space="preserve">Vize-Final, Sınav </w:t>
            </w:r>
          </w:p>
        </w:tc>
      </w:tr>
      <w:tr w14:paraId="5BB4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4" w:hRule="atLeast"/>
        </w:trPr>
        <w:tc>
          <w:tcPr>
            <w:tcW w:w="2694" w:type="dxa"/>
            <w:noWrap w:val="0"/>
            <w:vAlign w:val="center"/>
          </w:tcPr>
          <w:p w14:paraId="6A2FD955">
            <w:pPr>
              <w:spacing w:after="0"/>
              <w:rPr>
                <w:rFonts w:ascii="Times New Roman" w:hAnsi="Times New Roman"/>
                <w:bCs/>
              </w:rPr>
            </w:pPr>
            <w:r>
              <w:rPr>
                <w:rFonts w:ascii="Times New Roman" w:hAnsi="Times New Roman"/>
                <w:bCs/>
              </w:rPr>
              <w:t>Kaynaklar</w:t>
            </w:r>
          </w:p>
        </w:tc>
        <w:tc>
          <w:tcPr>
            <w:tcW w:w="7538" w:type="dxa"/>
            <w:noWrap w:val="0"/>
            <w:vAlign w:val="center"/>
          </w:tcPr>
          <w:p w14:paraId="6D8C74D2">
            <w:pPr>
              <w:spacing w:after="0"/>
              <w:rPr>
                <w:rFonts w:ascii="Times New Roman" w:hAnsi="Times New Roman"/>
                <w:bCs/>
              </w:rPr>
            </w:pPr>
            <w:r>
              <w:rPr>
                <w:rFonts w:ascii="Times New Roman" w:hAnsi="Times New Roman"/>
                <w:bCs/>
              </w:rPr>
              <w:t>Bozcuk, S. (2006). Genel Botanik, Hatiboğlu Yayınevi, Ankara.</w:t>
            </w:r>
          </w:p>
          <w:p w14:paraId="3D282941">
            <w:pPr>
              <w:spacing w:after="0"/>
              <w:rPr>
                <w:rFonts w:ascii="Times New Roman" w:hAnsi="Times New Roman"/>
                <w:bCs/>
              </w:rPr>
            </w:pPr>
            <w:r>
              <w:rPr>
                <w:rFonts w:ascii="Times New Roman" w:hAnsi="Times New Roman"/>
                <w:bCs/>
              </w:rPr>
              <w:t xml:space="preserve">Steven A. Wasserman, Peter V. Minorsky, Lisa A. Urry, Jane B. Reece, Robert B. Jackson, Urry Michael L. Cain, Çeviri:ed: Ertunç Gündüz, İsmail Türkan, (2013) Campell Biyoloji,  Palme yayıncılık, </w:t>
            </w:r>
            <w:r>
              <w:t xml:space="preserve"> </w:t>
            </w:r>
            <w:r>
              <w:rPr>
                <w:rFonts w:ascii="Times New Roman" w:hAnsi="Times New Roman"/>
                <w:bCs/>
              </w:rPr>
              <w:t>Ankara.</w:t>
            </w:r>
          </w:p>
          <w:p w14:paraId="5BAC18A3">
            <w:pPr>
              <w:spacing w:after="0"/>
              <w:rPr>
                <w:rFonts w:ascii="Times New Roman" w:hAnsi="Times New Roman"/>
                <w:bCs/>
              </w:rPr>
            </w:pPr>
          </w:p>
          <w:p w14:paraId="298F091E">
            <w:pPr>
              <w:spacing w:after="0"/>
              <w:rPr>
                <w:rFonts w:ascii="Times New Roman" w:hAnsi="Times New Roman"/>
                <w:bCs/>
              </w:rPr>
            </w:pPr>
          </w:p>
        </w:tc>
      </w:tr>
    </w:tbl>
    <w:p w14:paraId="35D8F8CB">
      <w:pPr>
        <w:spacing w:after="0"/>
        <w:rPr>
          <w:rFonts w:ascii="Times New Roman" w:hAnsi="Times New Roman"/>
          <w:bCs/>
          <w:vanish/>
        </w:rPr>
      </w:pPr>
    </w:p>
    <w:tbl>
      <w:tblPr>
        <w:tblStyle w:val="4"/>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7512"/>
      </w:tblGrid>
      <w:tr w14:paraId="016D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8" w:hRule="atLeast"/>
        </w:trPr>
        <w:tc>
          <w:tcPr>
            <w:tcW w:w="10206" w:type="dxa"/>
            <w:gridSpan w:val="2"/>
            <w:tcBorders>
              <w:top w:val="single" w:color="auto" w:sz="4" w:space="0"/>
              <w:left w:val="single" w:color="auto" w:sz="4" w:space="0"/>
              <w:bottom w:val="single" w:color="auto" w:sz="4" w:space="0"/>
              <w:right w:val="single" w:color="auto" w:sz="4" w:space="0"/>
            </w:tcBorders>
            <w:noWrap w:val="0"/>
            <w:vAlign w:val="center"/>
          </w:tcPr>
          <w:p w14:paraId="10E0B951">
            <w:pPr>
              <w:spacing w:after="0" w:line="240" w:lineRule="auto"/>
              <w:rPr>
                <w:rFonts w:ascii="Times New Roman" w:hAnsi="Times New Roman" w:eastAsia="Times New Roman"/>
                <w:bCs/>
                <w:lang w:eastAsia="tr-TR"/>
              </w:rPr>
            </w:pPr>
            <w:r>
              <w:rPr>
                <w:rFonts w:ascii="Times New Roman" w:hAnsi="Times New Roman" w:eastAsia="Times New Roman"/>
                <w:bCs/>
                <w:lang w:eastAsia="tr-TR"/>
              </w:rPr>
              <w:t>DERS PROGRAMI</w:t>
            </w:r>
          </w:p>
        </w:tc>
      </w:tr>
      <w:tr w14:paraId="06E3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14"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14:paraId="576A9658">
            <w:pPr>
              <w:numPr>
                <w:ilvl w:val="0"/>
                <w:numId w:val="1"/>
              </w:numPr>
              <w:spacing w:after="0" w:line="240" w:lineRule="auto"/>
              <w:rPr>
                <w:rFonts w:ascii="Times New Roman" w:hAnsi="Times New Roman" w:eastAsia="Times New Roman"/>
                <w:bCs/>
                <w:lang w:eastAsia="tr-TR"/>
              </w:rPr>
            </w:pPr>
            <w:r>
              <w:rPr>
                <w:rFonts w:ascii="Times New Roman" w:hAnsi="Times New Roman" w:eastAsia="Times New Roman"/>
                <w:bCs/>
                <w:lang w:eastAsia="tr-TR"/>
              </w:rPr>
              <w:t>Hafta</w:t>
            </w:r>
          </w:p>
        </w:tc>
        <w:tc>
          <w:tcPr>
            <w:tcW w:w="7512" w:type="dxa"/>
            <w:tcBorders>
              <w:top w:val="single" w:color="auto" w:sz="4" w:space="0"/>
              <w:left w:val="single" w:color="auto" w:sz="4" w:space="0"/>
              <w:bottom w:val="single" w:color="auto" w:sz="4" w:space="0"/>
              <w:right w:val="single" w:color="auto" w:sz="4" w:space="0"/>
            </w:tcBorders>
            <w:noWrap w:val="0"/>
            <w:vAlign w:val="center"/>
          </w:tcPr>
          <w:p w14:paraId="685F478D">
            <w:pPr>
              <w:spacing w:after="0" w:line="240" w:lineRule="auto"/>
              <w:rPr>
                <w:rFonts w:ascii="Times New Roman" w:hAnsi="Times New Roman" w:eastAsia="Times New Roman"/>
                <w:bCs/>
                <w:lang w:eastAsia="tr-TR"/>
              </w:rPr>
            </w:pPr>
            <w:r>
              <w:rPr>
                <w:rFonts w:ascii="Times New Roman" w:hAnsi="Times New Roman" w:eastAsia="Times New Roman"/>
                <w:bCs/>
                <w:lang w:eastAsia="tr-TR"/>
              </w:rPr>
              <w:t>Virüsler, Biyoteknolojiye giriş</w:t>
            </w:r>
          </w:p>
        </w:tc>
      </w:tr>
      <w:tr w14:paraId="71DB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8"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14:paraId="2FB16475">
            <w:pPr>
              <w:numPr>
                <w:ilvl w:val="0"/>
                <w:numId w:val="1"/>
              </w:numPr>
              <w:spacing w:after="0" w:line="240" w:lineRule="auto"/>
              <w:rPr>
                <w:rFonts w:ascii="Times New Roman" w:hAnsi="Times New Roman" w:eastAsia="Times New Roman"/>
                <w:bCs/>
                <w:lang w:eastAsia="tr-TR"/>
              </w:rPr>
            </w:pPr>
            <w:r>
              <w:rPr>
                <w:rFonts w:ascii="Times New Roman" w:hAnsi="Times New Roman" w:eastAsia="Times New Roman"/>
                <w:bCs/>
                <w:lang w:eastAsia="tr-TR"/>
              </w:rPr>
              <w:t>Hafta</w:t>
            </w:r>
          </w:p>
        </w:tc>
        <w:tc>
          <w:tcPr>
            <w:tcW w:w="7512" w:type="dxa"/>
            <w:tcBorders>
              <w:top w:val="single" w:color="auto" w:sz="4" w:space="0"/>
              <w:left w:val="single" w:color="auto" w:sz="4" w:space="0"/>
              <w:bottom w:val="single" w:color="auto" w:sz="4" w:space="0"/>
              <w:right w:val="single" w:color="auto" w:sz="4" w:space="0"/>
            </w:tcBorders>
            <w:noWrap w:val="0"/>
            <w:vAlign w:val="center"/>
          </w:tcPr>
          <w:p w14:paraId="6F081D1E">
            <w:pPr>
              <w:spacing w:after="0" w:line="240" w:lineRule="auto"/>
              <w:rPr>
                <w:rFonts w:ascii="Times New Roman" w:hAnsi="Times New Roman" w:eastAsia="Times New Roman"/>
                <w:bCs/>
                <w:lang w:eastAsia="tr-TR"/>
              </w:rPr>
            </w:pPr>
            <w:r>
              <w:rPr>
                <w:rFonts w:ascii="Times New Roman" w:hAnsi="Times New Roman" w:eastAsia="Times New Roman"/>
                <w:bCs/>
                <w:lang w:eastAsia="tr-TR"/>
              </w:rPr>
              <w:t>Genomlar ve Onların Evrimi</w:t>
            </w:r>
          </w:p>
        </w:tc>
      </w:tr>
      <w:tr w14:paraId="498C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4"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14:paraId="2CEFC1CC">
            <w:pPr>
              <w:numPr>
                <w:ilvl w:val="0"/>
                <w:numId w:val="1"/>
              </w:numPr>
              <w:spacing w:after="0" w:line="240" w:lineRule="auto"/>
              <w:rPr>
                <w:rFonts w:ascii="Times New Roman" w:hAnsi="Times New Roman" w:eastAsia="Times New Roman"/>
                <w:bCs/>
                <w:lang w:eastAsia="tr-TR"/>
              </w:rPr>
            </w:pPr>
            <w:r>
              <w:rPr>
                <w:rFonts w:ascii="Times New Roman" w:hAnsi="Times New Roman" w:eastAsia="Times New Roman"/>
                <w:bCs/>
                <w:lang w:eastAsia="tr-TR"/>
              </w:rPr>
              <w:t>Hafta</w:t>
            </w:r>
          </w:p>
        </w:tc>
        <w:tc>
          <w:tcPr>
            <w:tcW w:w="7512" w:type="dxa"/>
            <w:tcBorders>
              <w:top w:val="single" w:color="auto" w:sz="4" w:space="0"/>
              <w:left w:val="single" w:color="auto" w:sz="4" w:space="0"/>
              <w:bottom w:val="single" w:color="auto" w:sz="4" w:space="0"/>
              <w:right w:val="single" w:color="auto" w:sz="4" w:space="0"/>
            </w:tcBorders>
            <w:noWrap w:val="0"/>
            <w:vAlign w:val="center"/>
          </w:tcPr>
          <w:p w14:paraId="5C6E319C">
            <w:pPr>
              <w:spacing w:after="0" w:line="240" w:lineRule="auto"/>
              <w:rPr>
                <w:rFonts w:ascii="Times New Roman" w:hAnsi="Times New Roman" w:eastAsia="Times New Roman"/>
                <w:bCs/>
                <w:lang w:eastAsia="tr-TR"/>
              </w:rPr>
            </w:pPr>
            <w:r>
              <w:rPr>
                <w:rFonts w:ascii="Times New Roman" w:hAnsi="Times New Roman" w:eastAsia="Times New Roman"/>
                <w:bCs/>
                <w:lang w:eastAsia="tr-TR"/>
              </w:rPr>
              <w:t>Filogeni ve Yaşam Ağacı</w:t>
            </w:r>
          </w:p>
        </w:tc>
      </w:tr>
      <w:tr w14:paraId="0C31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8"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14:paraId="689FA17E">
            <w:pPr>
              <w:numPr>
                <w:ilvl w:val="0"/>
                <w:numId w:val="1"/>
              </w:numPr>
              <w:spacing w:after="0" w:line="240" w:lineRule="auto"/>
              <w:rPr>
                <w:rFonts w:ascii="Times New Roman" w:hAnsi="Times New Roman" w:eastAsia="Times New Roman"/>
                <w:bCs/>
                <w:lang w:eastAsia="tr-TR"/>
              </w:rPr>
            </w:pPr>
            <w:r>
              <w:rPr>
                <w:rFonts w:ascii="Times New Roman" w:hAnsi="Times New Roman" w:eastAsia="Times New Roman"/>
                <w:bCs/>
                <w:lang w:eastAsia="tr-TR"/>
              </w:rPr>
              <w:t>Hafta</w:t>
            </w:r>
          </w:p>
        </w:tc>
        <w:tc>
          <w:tcPr>
            <w:tcW w:w="7512" w:type="dxa"/>
            <w:tcBorders>
              <w:top w:val="single" w:color="auto" w:sz="4" w:space="0"/>
              <w:left w:val="single" w:color="auto" w:sz="4" w:space="0"/>
              <w:bottom w:val="single" w:color="auto" w:sz="4" w:space="0"/>
              <w:right w:val="single" w:color="auto" w:sz="4" w:space="0"/>
            </w:tcBorders>
            <w:noWrap w:val="0"/>
            <w:vAlign w:val="center"/>
          </w:tcPr>
          <w:p w14:paraId="747457CF">
            <w:pPr>
              <w:spacing w:after="0" w:line="240" w:lineRule="auto"/>
              <w:rPr>
                <w:rFonts w:ascii="Times New Roman" w:hAnsi="Times New Roman" w:eastAsia="Times New Roman"/>
                <w:bCs/>
                <w:lang w:eastAsia="tr-TR"/>
              </w:rPr>
            </w:pPr>
            <w:r>
              <w:rPr>
                <w:rFonts w:ascii="Times New Roman" w:hAnsi="Times New Roman" w:eastAsia="Times New Roman"/>
                <w:bCs/>
                <w:lang w:eastAsia="tr-TR"/>
              </w:rPr>
              <w:t>Bakteriler, Arkeler, Bir hücreliler</w:t>
            </w:r>
          </w:p>
          <w:p w14:paraId="0AACFF18">
            <w:pPr>
              <w:spacing w:after="0" w:line="240" w:lineRule="auto"/>
              <w:rPr>
                <w:rFonts w:ascii="Times New Roman" w:hAnsi="Times New Roman" w:eastAsia="Times New Roman"/>
                <w:bCs/>
                <w:lang w:eastAsia="tr-TR"/>
              </w:rPr>
            </w:pPr>
            <w:r>
              <w:rPr>
                <w:rFonts w:ascii="Times New Roman" w:hAnsi="Times New Roman" w:eastAsia="Times New Roman"/>
                <w:bCs/>
                <w:lang w:eastAsia="tr-TR"/>
              </w:rPr>
              <w:t>Bitki organlarının morfolojik ve anatomik yapısının incelenmesi</w:t>
            </w:r>
          </w:p>
        </w:tc>
      </w:tr>
      <w:tr w14:paraId="2425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4"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14:paraId="7A446D63">
            <w:pPr>
              <w:numPr>
                <w:ilvl w:val="0"/>
                <w:numId w:val="1"/>
              </w:numPr>
              <w:spacing w:after="0" w:line="240" w:lineRule="auto"/>
              <w:rPr>
                <w:rFonts w:ascii="Times New Roman" w:hAnsi="Times New Roman" w:eastAsia="Times New Roman"/>
                <w:bCs/>
                <w:lang w:eastAsia="tr-TR"/>
              </w:rPr>
            </w:pPr>
            <w:r>
              <w:rPr>
                <w:rFonts w:ascii="Times New Roman" w:hAnsi="Times New Roman" w:eastAsia="Times New Roman"/>
                <w:bCs/>
                <w:lang w:eastAsia="tr-TR"/>
              </w:rPr>
              <w:t>Hafta</w:t>
            </w:r>
          </w:p>
        </w:tc>
        <w:tc>
          <w:tcPr>
            <w:tcW w:w="7512" w:type="dxa"/>
            <w:tcBorders>
              <w:top w:val="single" w:color="auto" w:sz="4" w:space="0"/>
              <w:left w:val="single" w:color="auto" w:sz="4" w:space="0"/>
              <w:bottom w:val="single" w:color="auto" w:sz="4" w:space="0"/>
              <w:right w:val="single" w:color="auto" w:sz="4" w:space="0"/>
            </w:tcBorders>
            <w:noWrap w:val="0"/>
            <w:vAlign w:val="center"/>
          </w:tcPr>
          <w:p w14:paraId="375515EC">
            <w:pPr>
              <w:spacing w:after="0" w:line="240" w:lineRule="auto"/>
              <w:rPr>
                <w:rFonts w:ascii="Times New Roman" w:hAnsi="Times New Roman" w:eastAsia="Times New Roman"/>
                <w:bCs/>
                <w:lang w:eastAsia="tr-TR"/>
              </w:rPr>
            </w:pPr>
            <w:r>
              <w:rPr>
                <w:rFonts w:ascii="Times New Roman" w:hAnsi="Times New Roman" w:eastAsia="Times New Roman"/>
                <w:bCs/>
                <w:lang w:eastAsia="tr-TR"/>
              </w:rPr>
              <w:t>Organografi (Kök, gövde morfolojileri ve anatomisi)</w:t>
            </w:r>
          </w:p>
        </w:tc>
      </w:tr>
      <w:tr w14:paraId="7C849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8"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14:paraId="08047957">
            <w:pPr>
              <w:numPr>
                <w:ilvl w:val="0"/>
                <w:numId w:val="1"/>
              </w:numPr>
              <w:spacing w:after="0" w:line="240" w:lineRule="auto"/>
              <w:rPr>
                <w:rFonts w:ascii="Times New Roman" w:hAnsi="Times New Roman" w:eastAsia="Times New Roman"/>
                <w:bCs/>
                <w:lang w:eastAsia="tr-TR"/>
              </w:rPr>
            </w:pPr>
            <w:r>
              <w:rPr>
                <w:rFonts w:ascii="Times New Roman" w:hAnsi="Times New Roman" w:eastAsia="Times New Roman"/>
                <w:bCs/>
                <w:lang w:eastAsia="tr-TR"/>
              </w:rPr>
              <w:t>Hafta</w:t>
            </w:r>
          </w:p>
        </w:tc>
        <w:tc>
          <w:tcPr>
            <w:tcW w:w="7512" w:type="dxa"/>
            <w:tcBorders>
              <w:top w:val="single" w:color="auto" w:sz="4" w:space="0"/>
              <w:left w:val="single" w:color="auto" w:sz="4" w:space="0"/>
              <w:bottom w:val="single" w:color="auto" w:sz="4" w:space="0"/>
              <w:right w:val="single" w:color="auto" w:sz="4" w:space="0"/>
            </w:tcBorders>
            <w:noWrap w:val="0"/>
            <w:vAlign w:val="center"/>
          </w:tcPr>
          <w:p w14:paraId="10E4E0F0">
            <w:pPr>
              <w:spacing w:after="0" w:line="240" w:lineRule="auto"/>
              <w:rPr>
                <w:rFonts w:ascii="Times New Roman" w:hAnsi="Times New Roman" w:eastAsia="Times New Roman"/>
                <w:bCs/>
                <w:lang w:eastAsia="tr-TR"/>
              </w:rPr>
            </w:pPr>
            <w:r>
              <w:rPr>
                <w:rFonts w:ascii="Times New Roman" w:hAnsi="Times New Roman" w:eastAsia="Times New Roman"/>
                <w:bCs/>
                <w:lang w:eastAsia="tr-TR"/>
              </w:rPr>
              <w:t>Organografi (Yaprak ve Çiçek morfolojisi ve anatomisi)</w:t>
            </w:r>
          </w:p>
        </w:tc>
      </w:tr>
      <w:tr w14:paraId="6610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4"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14:paraId="1649D247">
            <w:pPr>
              <w:numPr>
                <w:ilvl w:val="0"/>
                <w:numId w:val="1"/>
              </w:numPr>
              <w:spacing w:after="0" w:line="240" w:lineRule="auto"/>
              <w:rPr>
                <w:rFonts w:ascii="Times New Roman" w:hAnsi="Times New Roman" w:eastAsia="Times New Roman"/>
                <w:bCs/>
                <w:lang w:eastAsia="tr-TR"/>
              </w:rPr>
            </w:pPr>
            <w:r>
              <w:rPr>
                <w:rFonts w:ascii="Times New Roman" w:hAnsi="Times New Roman" w:eastAsia="Times New Roman"/>
                <w:bCs/>
                <w:lang w:eastAsia="tr-TR"/>
              </w:rPr>
              <w:t>Hafta</w:t>
            </w:r>
          </w:p>
        </w:tc>
        <w:tc>
          <w:tcPr>
            <w:tcW w:w="7512" w:type="dxa"/>
            <w:tcBorders>
              <w:top w:val="single" w:color="auto" w:sz="4" w:space="0"/>
              <w:left w:val="single" w:color="auto" w:sz="4" w:space="0"/>
              <w:bottom w:val="single" w:color="auto" w:sz="4" w:space="0"/>
              <w:right w:val="single" w:color="auto" w:sz="4" w:space="0"/>
            </w:tcBorders>
            <w:noWrap w:val="0"/>
            <w:vAlign w:val="center"/>
          </w:tcPr>
          <w:p w14:paraId="3598C054">
            <w:pPr>
              <w:spacing w:after="0" w:line="240" w:lineRule="auto"/>
              <w:rPr>
                <w:rFonts w:ascii="Times New Roman" w:hAnsi="Times New Roman" w:eastAsia="Times New Roman"/>
                <w:bCs/>
                <w:lang w:eastAsia="tr-TR"/>
              </w:rPr>
            </w:pPr>
            <w:r>
              <w:rPr>
                <w:rFonts w:ascii="Times New Roman" w:hAnsi="Times New Roman" w:eastAsia="Times New Roman"/>
                <w:bCs/>
                <w:lang w:eastAsia="tr-TR"/>
              </w:rPr>
              <w:t>Organografi (Meyve ve Tohum morfolojisi ve anatomisi)</w:t>
            </w:r>
          </w:p>
        </w:tc>
      </w:tr>
      <w:tr w14:paraId="7DE1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78"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14:paraId="01C9EBFF">
            <w:pPr>
              <w:numPr>
                <w:ilvl w:val="0"/>
                <w:numId w:val="1"/>
              </w:numPr>
              <w:spacing w:after="0" w:line="240" w:lineRule="auto"/>
              <w:rPr>
                <w:rFonts w:ascii="Times New Roman" w:hAnsi="Times New Roman" w:eastAsia="Times New Roman"/>
                <w:bCs/>
                <w:lang w:eastAsia="tr-TR"/>
              </w:rPr>
            </w:pPr>
            <w:r>
              <w:rPr>
                <w:rFonts w:ascii="Times New Roman" w:hAnsi="Times New Roman" w:eastAsia="Times New Roman"/>
                <w:bCs/>
                <w:lang w:eastAsia="tr-TR"/>
              </w:rPr>
              <w:t>Hafta</w:t>
            </w:r>
          </w:p>
        </w:tc>
        <w:tc>
          <w:tcPr>
            <w:tcW w:w="7512" w:type="dxa"/>
            <w:tcBorders>
              <w:top w:val="single" w:color="auto" w:sz="4" w:space="0"/>
              <w:left w:val="single" w:color="auto" w:sz="4" w:space="0"/>
              <w:bottom w:val="single" w:color="auto" w:sz="4" w:space="0"/>
              <w:right w:val="single" w:color="auto" w:sz="4" w:space="0"/>
            </w:tcBorders>
            <w:noWrap w:val="0"/>
            <w:vAlign w:val="center"/>
          </w:tcPr>
          <w:p w14:paraId="6BD3AB3C">
            <w:pPr>
              <w:spacing w:after="0" w:line="240" w:lineRule="auto"/>
              <w:rPr>
                <w:rFonts w:ascii="Times New Roman" w:hAnsi="Times New Roman" w:eastAsia="Times New Roman"/>
                <w:bCs/>
                <w:lang w:eastAsia="tr-TR"/>
              </w:rPr>
            </w:pPr>
            <w:r>
              <w:rPr>
                <w:rFonts w:ascii="Times New Roman" w:hAnsi="Times New Roman" w:eastAsia="Times New Roman"/>
                <w:bCs/>
                <w:lang w:eastAsia="tr-TR"/>
              </w:rPr>
              <w:t>Ara sınav</w:t>
            </w:r>
          </w:p>
        </w:tc>
      </w:tr>
      <w:tr w14:paraId="5E6D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4"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14:paraId="08D6C53B">
            <w:pPr>
              <w:numPr>
                <w:ilvl w:val="0"/>
                <w:numId w:val="1"/>
              </w:numPr>
              <w:spacing w:after="0" w:line="240" w:lineRule="auto"/>
              <w:rPr>
                <w:rFonts w:ascii="Times New Roman" w:hAnsi="Times New Roman" w:eastAsia="Times New Roman"/>
                <w:bCs/>
                <w:lang w:eastAsia="tr-TR"/>
              </w:rPr>
            </w:pPr>
            <w:r>
              <w:rPr>
                <w:rFonts w:ascii="Times New Roman" w:hAnsi="Times New Roman" w:eastAsia="Times New Roman"/>
                <w:bCs/>
                <w:lang w:eastAsia="tr-TR"/>
              </w:rPr>
              <w:t>Hafta</w:t>
            </w:r>
          </w:p>
        </w:tc>
        <w:tc>
          <w:tcPr>
            <w:tcW w:w="7512" w:type="dxa"/>
            <w:tcBorders>
              <w:top w:val="single" w:color="auto" w:sz="4" w:space="0"/>
              <w:left w:val="single" w:color="auto" w:sz="4" w:space="0"/>
              <w:bottom w:val="single" w:color="auto" w:sz="4" w:space="0"/>
              <w:right w:val="single" w:color="auto" w:sz="4" w:space="0"/>
            </w:tcBorders>
            <w:noWrap w:val="0"/>
            <w:vAlign w:val="center"/>
          </w:tcPr>
          <w:p w14:paraId="3E43B0A1">
            <w:pPr>
              <w:spacing w:after="0" w:line="240" w:lineRule="auto"/>
              <w:rPr>
                <w:rFonts w:ascii="Times New Roman" w:hAnsi="Times New Roman" w:eastAsia="Times New Roman"/>
                <w:bCs/>
                <w:lang w:eastAsia="tr-TR"/>
              </w:rPr>
            </w:pPr>
            <w:r>
              <w:rPr>
                <w:rFonts w:ascii="Times New Roman" w:hAnsi="Times New Roman" w:eastAsia="Times New Roman"/>
                <w:bCs/>
                <w:lang w:eastAsia="tr-TR"/>
              </w:rPr>
              <w:t>Hayvansal organizmalarda organlar ve sistemler</w:t>
            </w:r>
          </w:p>
          <w:p w14:paraId="030DA583">
            <w:pPr>
              <w:spacing w:after="0" w:line="240" w:lineRule="auto"/>
              <w:rPr>
                <w:rFonts w:ascii="Times New Roman" w:hAnsi="Times New Roman" w:eastAsia="Times New Roman"/>
                <w:bCs/>
                <w:lang w:eastAsia="tr-TR"/>
              </w:rPr>
            </w:pPr>
            <w:r>
              <w:rPr>
                <w:rFonts w:ascii="Times New Roman" w:hAnsi="Times New Roman" w:eastAsia="Times New Roman"/>
                <w:bCs/>
                <w:lang w:eastAsia="tr-TR"/>
              </w:rPr>
              <w:t>Hareket sistemi, Kas sistemi, Sinir sistemi, Endokrin sistem, Dolaşım sistemi, Savunma sistemi</w:t>
            </w:r>
          </w:p>
        </w:tc>
      </w:tr>
      <w:tr w14:paraId="32EC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8"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14:paraId="54B1A6E1">
            <w:pPr>
              <w:numPr>
                <w:ilvl w:val="0"/>
                <w:numId w:val="1"/>
              </w:numPr>
              <w:spacing w:after="0" w:line="240" w:lineRule="auto"/>
              <w:rPr>
                <w:rFonts w:ascii="Times New Roman" w:hAnsi="Times New Roman" w:eastAsia="Times New Roman"/>
                <w:bCs/>
                <w:lang w:eastAsia="tr-TR"/>
              </w:rPr>
            </w:pPr>
            <w:r>
              <w:rPr>
                <w:rFonts w:ascii="Times New Roman" w:hAnsi="Times New Roman" w:eastAsia="Times New Roman"/>
                <w:bCs/>
                <w:lang w:eastAsia="tr-TR"/>
              </w:rPr>
              <w:t>Hafta</w:t>
            </w:r>
          </w:p>
        </w:tc>
        <w:tc>
          <w:tcPr>
            <w:tcW w:w="7512" w:type="dxa"/>
            <w:tcBorders>
              <w:top w:val="single" w:color="auto" w:sz="4" w:space="0"/>
              <w:left w:val="single" w:color="auto" w:sz="4" w:space="0"/>
              <w:bottom w:val="single" w:color="auto" w:sz="4" w:space="0"/>
              <w:right w:val="single" w:color="auto" w:sz="4" w:space="0"/>
            </w:tcBorders>
            <w:noWrap w:val="0"/>
            <w:vAlign w:val="center"/>
          </w:tcPr>
          <w:p w14:paraId="4F4EFD4F">
            <w:pPr>
              <w:spacing w:after="0" w:line="240" w:lineRule="auto"/>
              <w:rPr>
                <w:rFonts w:ascii="Times New Roman" w:hAnsi="Times New Roman" w:eastAsia="Times New Roman"/>
                <w:bCs/>
                <w:lang w:eastAsia="tr-TR"/>
              </w:rPr>
            </w:pPr>
            <w:r>
              <w:rPr>
                <w:rFonts w:ascii="Times New Roman" w:hAnsi="Times New Roman" w:eastAsia="Times New Roman"/>
                <w:bCs/>
                <w:lang w:eastAsia="tr-TR"/>
              </w:rPr>
              <w:t>Hayvansal organizmalarda organlar ve sistemler</w:t>
            </w:r>
          </w:p>
          <w:p w14:paraId="0A3D67E1">
            <w:pPr>
              <w:spacing w:after="0" w:line="240" w:lineRule="auto"/>
              <w:rPr>
                <w:rFonts w:ascii="Times New Roman" w:hAnsi="Times New Roman" w:eastAsia="Times New Roman"/>
                <w:bCs/>
                <w:lang w:eastAsia="tr-TR"/>
              </w:rPr>
            </w:pPr>
            <w:r>
              <w:rPr>
                <w:rFonts w:ascii="Times New Roman" w:hAnsi="Times New Roman" w:eastAsia="Times New Roman"/>
                <w:bCs/>
                <w:lang w:eastAsia="tr-TR"/>
              </w:rPr>
              <w:t>Sindirim sistemi, Boşaltım Sistemi, Üreme Sistemi</w:t>
            </w:r>
          </w:p>
        </w:tc>
      </w:tr>
      <w:tr w14:paraId="2114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8"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14:paraId="56F9AC87">
            <w:pPr>
              <w:numPr>
                <w:ilvl w:val="0"/>
                <w:numId w:val="1"/>
              </w:numPr>
              <w:spacing w:after="0" w:line="240" w:lineRule="auto"/>
              <w:rPr>
                <w:rFonts w:ascii="Times New Roman" w:hAnsi="Times New Roman" w:eastAsia="Times New Roman"/>
                <w:bCs/>
                <w:lang w:eastAsia="tr-TR"/>
              </w:rPr>
            </w:pPr>
            <w:r>
              <w:rPr>
                <w:rFonts w:ascii="Times New Roman" w:hAnsi="Times New Roman" w:eastAsia="Times New Roman"/>
                <w:bCs/>
                <w:lang w:eastAsia="tr-TR"/>
              </w:rPr>
              <w:t>Hafta</w:t>
            </w:r>
          </w:p>
        </w:tc>
        <w:tc>
          <w:tcPr>
            <w:tcW w:w="7512" w:type="dxa"/>
            <w:tcBorders>
              <w:top w:val="single" w:color="auto" w:sz="4" w:space="0"/>
              <w:left w:val="single" w:color="auto" w:sz="4" w:space="0"/>
              <w:bottom w:val="single" w:color="auto" w:sz="4" w:space="0"/>
              <w:right w:val="single" w:color="auto" w:sz="4" w:space="0"/>
            </w:tcBorders>
            <w:noWrap w:val="0"/>
            <w:vAlign w:val="center"/>
          </w:tcPr>
          <w:p w14:paraId="511D16E4">
            <w:pPr>
              <w:spacing w:after="0" w:line="240" w:lineRule="auto"/>
              <w:rPr>
                <w:rFonts w:ascii="Times New Roman" w:hAnsi="Times New Roman" w:eastAsia="Times New Roman"/>
                <w:bCs/>
                <w:lang w:eastAsia="tr-TR"/>
              </w:rPr>
            </w:pPr>
            <w:r>
              <w:rPr>
                <w:rFonts w:ascii="Times New Roman" w:hAnsi="Times New Roman" w:eastAsia="Times New Roman"/>
                <w:bCs/>
                <w:lang w:eastAsia="tr-TR"/>
              </w:rPr>
              <w:t>Beslenme, Omurgasız ve Omurgalı Hayvanlar</w:t>
            </w:r>
          </w:p>
        </w:tc>
      </w:tr>
      <w:tr w14:paraId="31D8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4"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14:paraId="62F395A2">
            <w:pPr>
              <w:numPr>
                <w:ilvl w:val="0"/>
                <w:numId w:val="1"/>
              </w:numPr>
              <w:spacing w:after="0" w:line="240" w:lineRule="auto"/>
              <w:rPr>
                <w:rFonts w:ascii="Times New Roman" w:hAnsi="Times New Roman" w:eastAsia="Times New Roman"/>
                <w:bCs/>
                <w:lang w:eastAsia="tr-TR"/>
              </w:rPr>
            </w:pPr>
            <w:r>
              <w:rPr>
                <w:rFonts w:ascii="Times New Roman" w:hAnsi="Times New Roman" w:eastAsia="Times New Roman"/>
                <w:bCs/>
                <w:lang w:eastAsia="tr-TR"/>
              </w:rPr>
              <w:t>Hafta</w:t>
            </w:r>
          </w:p>
        </w:tc>
        <w:tc>
          <w:tcPr>
            <w:tcW w:w="7512" w:type="dxa"/>
            <w:tcBorders>
              <w:top w:val="single" w:color="auto" w:sz="4" w:space="0"/>
              <w:left w:val="single" w:color="auto" w:sz="4" w:space="0"/>
              <w:bottom w:val="single" w:color="auto" w:sz="4" w:space="0"/>
              <w:right w:val="single" w:color="auto" w:sz="4" w:space="0"/>
            </w:tcBorders>
            <w:noWrap w:val="0"/>
            <w:vAlign w:val="center"/>
          </w:tcPr>
          <w:p w14:paraId="096419EB">
            <w:pPr>
              <w:spacing w:after="0" w:line="240" w:lineRule="auto"/>
              <w:rPr>
                <w:rFonts w:ascii="Times New Roman" w:hAnsi="Times New Roman" w:eastAsia="Times New Roman"/>
                <w:bCs/>
                <w:lang w:eastAsia="tr-TR"/>
              </w:rPr>
            </w:pPr>
            <w:r>
              <w:rPr>
                <w:rFonts w:ascii="Times New Roman" w:hAnsi="Times New Roman" w:eastAsia="Times New Roman"/>
                <w:bCs/>
                <w:lang w:eastAsia="tr-TR"/>
              </w:rPr>
              <w:t>Ekolojiye giriş, ekosistem ve populasyon ilişkileri</w:t>
            </w:r>
          </w:p>
        </w:tc>
      </w:tr>
      <w:tr w14:paraId="669B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4"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14:paraId="4847D29A">
            <w:pPr>
              <w:numPr>
                <w:ilvl w:val="0"/>
                <w:numId w:val="1"/>
              </w:numPr>
              <w:spacing w:after="0" w:line="240" w:lineRule="auto"/>
              <w:rPr>
                <w:rFonts w:ascii="Times New Roman" w:hAnsi="Times New Roman" w:eastAsia="Times New Roman"/>
                <w:bCs/>
                <w:lang w:eastAsia="tr-TR"/>
              </w:rPr>
            </w:pPr>
            <w:r>
              <w:rPr>
                <w:rFonts w:ascii="Times New Roman" w:hAnsi="Times New Roman" w:eastAsia="Times New Roman"/>
                <w:bCs/>
                <w:lang w:eastAsia="tr-TR"/>
              </w:rPr>
              <w:t>Hafta</w:t>
            </w:r>
          </w:p>
        </w:tc>
        <w:tc>
          <w:tcPr>
            <w:tcW w:w="7512" w:type="dxa"/>
            <w:tcBorders>
              <w:top w:val="single" w:color="auto" w:sz="4" w:space="0"/>
              <w:left w:val="single" w:color="auto" w:sz="4" w:space="0"/>
              <w:bottom w:val="single" w:color="auto" w:sz="4" w:space="0"/>
              <w:right w:val="single" w:color="auto" w:sz="4" w:space="0"/>
            </w:tcBorders>
            <w:noWrap w:val="0"/>
            <w:vAlign w:val="center"/>
          </w:tcPr>
          <w:p w14:paraId="21E000E0">
            <w:pPr>
              <w:spacing w:after="0" w:line="240" w:lineRule="auto"/>
              <w:rPr>
                <w:rFonts w:ascii="Times New Roman" w:hAnsi="Times New Roman" w:eastAsia="Times New Roman"/>
                <w:bCs/>
                <w:lang w:eastAsia="tr-TR"/>
              </w:rPr>
            </w:pPr>
            <w:r>
              <w:rPr>
                <w:rFonts w:ascii="Times New Roman" w:hAnsi="Times New Roman" w:eastAsia="Times New Roman"/>
                <w:bCs/>
                <w:lang w:eastAsia="tr-TR"/>
              </w:rPr>
              <w:t>Komunite ilişkileri,</w:t>
            </w:r>
            <w:r>
              <w:t xml:space="preserve"> </w:t>
            </w:r>
            <w:r>
              <w:rPr>
                <w:rFonts w:ascii="Times New Roman" w:hAnsi="Times New Roman" w:eastAsia="Times New Roman"/>
                <w:bCs/>
                <w:lang w:eastAsia="tr-TR"/>
              </w:rPr>
              <w:t>Madde döngüleri</w:t>
            </w:r>
          </w:p>
        </w:tc>
      </w:tr>
      <w:tr w14:paraId="3B32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4"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14:paraId="24FA96E0">
            <w:pPr>
              <w:numPr>
                <w:ilvl w:val="0"/>
                <w:numId w:val="1"/>
              </w:numPr>
              <w:spacing w:after="0" w:line="240" w:lineRule="auto"/>
              <w:rPr>
                <w:rFonts w:ascii="Times New Roman" w:hAnsi="Times New Roman" w:eastAsia="Times New Roman"/>
                <w:bCs/>
                <w:lang w:eastAsia="tr-TR"/>
              </w:rPr>
            </w:pPr>
            <w:r>
              <w:rPr>
                <w:rFonts w:ascii="Times New Roman" w:hAnsi="Times New Roman" w:eastAsia="Times New Roman"/>
                <w:bCs/>
                <w:lang w:eastAsia="tr-TR"/>
              </w:rPr>
              <w:t>Hafta</w:t>
            </w:r>
          </w:p>
        </w:tc>
        <w:tc>
          <w:tcPr>
            <w:tcW w:w="7512" w:type="dxa"/>
            <w:tcBorders>
              <w:top w:val="single" w:color="auto" w:sz="4" w:space="0"/>
              <w:left w:val="single" w:color="auto" w:sz="4" w:space="0"/>
              <w:bottom w:val="single" w:color="auto" w:sz="4" w:space="0"/>
              <w:right w:val="single" w:color="auto" w:sz="4" w:space="0"/>
            </w:tcBorders>
            <w:noWrap w:val="0"/>
            <w:vAlign w:val="center"/>
          </w:tcPr>
          <w:p w14:paraId="20283C0F">
            <w:pPr>
              <w:spacing w:after="0" w:line="240" w:lineRule="auto"/>
              <w:rPr>
                <w:rFonts w:hint="default" w:ascii="Times New Roman" w:hAnsi="Times New Roman" w:eastAsia="Times New Roman"/>
                <w:bCs/>
                <w:lang w:val="en-US" w:eastAsia="tr-TR"/>
              </w:rPr>
            </w:pPr>
            <w:r>
              <w:rPr>
                <w:rFonts w:ascii="Times New Roman" w:hAnsi="Times New Roman" w:eastAsia="Times New Roman"/>
                <w:bCs/>
                <w:lang w:eastAsia="tr-TR"/>
              </w:rPr>
              <w:t>Karasal ve Sucul Biyomlar</w:t>
            </w:r>
            <w:r>
              <w:rPr>
                <w:rFonts w:hint="default" w:ascii="Times New Roman" w:hAnsi="Times New Roman" w:eastAsia="Times New Roman"/>
                <w:bCs/>
                <w:lang w:val="en-US" w:eastAsia="tr-TR"/>
              </w:rPr>
              <w:t>-1</w:t>
            </w:r>
          </w:p>
        </w:tc>
      </w:tr>
      <w:tr w14:paraId="43D57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4"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14:paraId="4CCC46FB">
            <w:pPr>
              <w:numPr>
                <w:ilvl w:val="0"/>
                <w:numId w:val="1"/>
              </w:numPr>
              <w:spacing w:after="0" w:line="240" w:lineRule="auto"/>
              <w:rPr>
                <w:rFonts w:ascii="Times New Roman" w:hAnsi="Times New Roman" w:eastAsia="Times New Roman"/>
                <w:bCs/>
                <w:lang w:eastAsia="tr-TR"/>
              </w:rPr>
            </w:pPr>
            <w:r>
              <w:rPr>
                <w:rFonts w:ascii="Times New Roman" w:hAnsi="Times New Roman" w:eastAsia="Times New Roman"/>
                <w:bCs/>
                <w:lang w:eastAsia="tr-TR"/>
              </w:rPr>
              <w:t>Hafta</w:t>
            </w:r>
          </w:p>
        </w:tc>
        <w:tc>
          <w:tcPr>
            <w:tcW w:w="7512" w:type="dxa"/>
            <w:tcBorders>
              <w:top w:val="single" w:color="auto" w:sz="4" w:space="0"/>
              <w:left w:val="single" w:color="auto" w:sz="4" w:space="0"/>
              <w:bottom w:val="single" w:color="auto" w:sz="4" w:space="0"/>
              <w:right w:val="single" w:color="auto" w:sz="4" w:space="0"/>
            </w:tcBorders>
            <w:noWrap w:val="0"/>
            <w:vAlign w:val="center"/>
          </w:tcPr>
          <w:p w14:paraId="54FC44DB">
            <w:pPr>
              <w:spacing w:after="0" w:line="240" w:lineRule="auto"/>
              <w:rPr>
                <w:rFonts w:hint="default" w:ascii="Times New Roman" w:hAnsi="Times New Roman" w:eastAsia="Times New Roman"/>
                <w:bCs/>
                <w:lang w:val="en-US" w:eastAsia="tr-TR"/>
              </w:rPr>
            </w:pPr>
            <w:r>
              <w:rPr>
                <w:rFonts w:ascii="Times New Roman" w:hAnsi="Times New Roman" w:eastAsia="Times New Roman"/>
                <w:bCs/>
                <w:lang w:eastAsia="tr-TR"/>
              </w:rPr>
              <w:t>Karasal ve Sucul Biyomlar</w:t>
            </w:r>
            <w:r>
              <w:rPr>
                <w:rFonts w:hint="default" w:ascii="Times New Roman" w:hAnsi="Times New Roman" w:eastAsia="Times New Roman"/>
                <w:bCs/>
                <w:lang w:val="en-US" w:eastAsia="tr-TR"/>
              </w:rPr>
              <w:t>-2</w:t>
            </w:r>
          </w:p>
        </w:tc>
      </w:tr>
    </w:tbl>
    <w:p w14:paraId="09681879">
      <w:pPr>
        <w:spacing w:after="0"/>
        <w:rPr>
          <w:rFonts w:ascii="Times New Roman" w:hAnsi="Times New Roman"/>
          <w:bCs/>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417" w:bottom="1417" w:left="1417" w:header="284" w:footer="276"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200247B" w:usb2="00000009" w:usb3="00000000" w:csb0="200001FF" w:csb1="00000000"/>
  </w:font>
  <w:font w:name="Segoe UI">
    <w:panose1 w:val="020B0502040204020203"/>
    <w:charset w:val="A2"/>
    <w:family w:val="swiss"/>
    <w:pitch w:val="default"/>
    <w:sig w:usb0="E4002EFF" w:usb1="C000E47F" w:usb2="00000009" w:usb3="00000000" w:csb0="200001FF" w:csb1="00000000"/>
  </w:font>
  <w:font w:name="Arial">
    <w:panose1 w:val="020B0604020202020204"/>
    <w:charset w:val="A2"/>
    <w:family w:val="swiss"/>
    <w:pitch w:val="default"/>
    <w:sig w:usb0="E0002EFF" w:usb1="C000785B" w:usb2="00000009" w:usb3="00000000" w:csb0="400001FF" w:csb1="FFFF0000"/>
  </w:font>
  <w:font w:name="Century Gothic">
    <w:panose1 w:val="020B0502020202020204"/>
    <w:charset w:val="A2"/>
    <w:family w:val="swiss"/>
    <w:pitch w:val="default"/>
    <w:sig w:usb0="00000287" w:usb1="00000000" w:usb2="00000000" w:usb3="00000000" w:csb0="2000009F" w:csb1="DFD70000"/>
  </w:font>
  <w:font w:name="Comic Sans MS">
    <w:panose1 w:val="030F0702030302020204"/>
    <w:charset w:val="A2"/>
    <w:family w:val="script"/>
    <w:pitch w:val="default"/>
    <w:sig w:usb0="00000687" w:usb1="00000013" w:usb2="00000000" w:usb3="00000000" w:csb0="2000009F" w:csb1="00000000"/>
  </w:font>
  <w:font w:name="Tahoma">
    <w:panose1 w:val="020B0604030504040204"/>
    <w:charset w:val="A2"/>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68B8F">
    <w:pPr>
      <w:pStyle w:val="6"/>
      <w:rPr>
        <w:rFonts w:ascii="Times New Roman" w:hAnsi="Times New Roman"/>
      </w:rPr>
    </w:pPr>
    <w:r>
      <w:rPr>
        <w:rFonts w:ascii="Times New Roman" w:hAnsi="Times New Roman"/>
      </w:rPr>
      <w:t>FRM-06/00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CD375">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C3EAF">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516" w:type="pct"/>
      <w:tblInd w:w="-454" w:type="dxa"/>
      <w:tblBorders>
        <w:top w:val="double" w:color="auto" w:sz="4" w:space="0"/>
        <w:left w:val="double" w:color="auto" w:sz="4" w:space="0"/>
        <w:bottom w:val="double" w:color="auto" w:sz="4" w:space="0"/>
        <w:right w:val="double" w:color="auto" w:sz="4" w:space="0"/>
        <w:insideH w:val="dotted" w:color="auto" w:sz="4" w:space="0"/>
        <w:insideV w:val="double" w:color="auto" w:sz="4" w:space="0"/>
      </w:tblBorders>
      <w:tblLayout w:type="autofit"/>
      <w:tblCellMar>
        <w:top w:w="0" w:type="dxa"/>
        <w:left w:w="70" w:type="dxa"/>
        <w:bottom w:w="0" w:type="dxa"/>
        <w:right w:w="70" w:type="dxa"/>
      </w:tblCellMar>
    </w:tblPr>
    <w:tblGrid>
      <w:gridCol w:w="1459"/>
      <w:gridCol w:w="8704"/>
    </w:tblGrid>
    <w:tr w14:paraId="1E15FC7E">
      <w:tblPrEx>
        <w:tblBorders>
          <w:top w:val="double" w:color="auto" w:sz="4" w:space="0"/>
          <w:left w:val="double" w:color="auto" w:sz="4" w:space="0"/>
          <w:bottom w:val="double" w:color="auto" w:sz="4" w:space="0"/>
          <w:right w:val="double" w:color="auto" w:sz="4" w:space="0"/>
          <w:insideH w:val="dotted" w:color="auto" w:sz="4" w:space="0"/>
          <w:insideV w:val="double" w:color="auto" w:sz="4" w:space="0"/>
        </w:tblBorders>
        <w:tblCellMar>
          <w:top w:w="0" w:type="dxa"/>
          <w:left w:w="70" w:type="dxa"/>
          <w:bottom w:w="0" w:type="dxa"/>
          <w:right w:w="70" w:type="dxa"/>
        </w:tblCellMar>
      </w:tblPrEx>
      <w:trPr>
        <w:wBefore w:w="0" w:type="dxa"/>
        <w:cantSplit/>
        <w:trHeight w:val="300" w:hRule="atLeast"/>
      </w:trPr>
      <w:tc>
        <w:tcPr>
          <w:tcW w:w="718" w:type="pct"/>
          <w:vMerge w:val="restart"/>
          <w:noWrap w:val="0"/>
          <w:vAlign w:val="center"/>
        </w:tcPr>
        <w:p w14:paraId="5D197904">
          <w:pPr>
            <w:widowControl w:val="0"/>
            <w:spacing w:after="0" w:line="240" w:lineRule="auto"/>
            <w:jc w:val="center"/>
            <w:rPr>
              <w:rFonts w:ascii="Century Gothic" w:hAnsi="Century Gothic" w:eastAsia="Arial" w:cs="Arial"/>
              <w:lang w:val="en-US"/>
            </w:rPr>
          </w:pPr>
          <w:r>
            <w:rPr>
              <w:rFonts w:ascii="Arial" w:hAnsi="Arial" w:eastAsia="Arial" w:cs="Arial"/>
              <w:lang w:eastAsia="tr-TR"/>
            </w:rPr>
            <w:drawing>
              <wp:inline distT="0" distB="0" distL="114300" distR="114300">
                <wp:extent cx="711200" cy="711200"/>
                <wp:effectExtent l="0" t="0" r="12700" b="12700"/>
                <wp:docPr id="1" name="Resim 12" descr="C:\Users\technopc\AppData\Local\Temp\Rar$DRa0.950\GAÜN_Logo_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2" descr="C:\Users\technopc\AppData\Local\Temp\Rar$DRa0.950\GAÜN_Logo_TR.png"/>
                        <pic:cNvPicPr>
                          <a:picLocks noChangeAspect="1"/>
                        </pic:cNvPicPr>
                      </pic:nvPicPr>
                      <pic:blipFill>
                        <a:blip r:embed="rId1"/>
                        <a:stretch>
                          <a:fillRect/>
                        </a:stretch>
                      </pic:blipFill>
                      <pic:spPr>
                        <a:xfrm>
                          <a:off x="0" y="0"/>
                          <a:ext cx="711200" cy="711200"/>
                        </a:xfrm>
                        <a:prstGeom prst="rect">
                          <a:avLst/>
                        </a:prstGeom>
                        <a:noFill/>
                        <a:ln>
                          <a:noFill/>
                        </a:ln>
                      </pic:spPr>
                    </pic:pic>
                  </a:graphicData>
                </a:graphic>
              </wp:inline>
            </w:drawing>
          </w:r>
        </w:p>
      </w:tc>
      <w:tc>
        <w:tcPr>
          <w:tcW w:w="4282" w:type="pct"/>
          <w:vMerge w:val="restart"/>
          <w:noWrap w:val="0"/>
          <w:vAlign w:val="center"/>
        </w:tcPr>
        <w:p w14:paraId="0CB5D5EB">
          <w:pPr>
            <w:widowControl w:val="0"/>
            <w:spacing w:after="0" w:line="240" w:lineRule="auto"/>
            <w:jc w:val="center"/>
            <w:rPr>
              <w:rFonts w:ascii="Times New Roman" w:hAnsi="Times New Roman" w:eastAsia="Arial"/>
              <w:b/>
              <w:bCs/>
              <w:sz w:val="32"/>
              <w:szCs w:val="32"/>
              <w:lang w:val="en-US"/>
            </w:rPr>
          </w:pPr>
          <w:r>
            <w:rPr>
              <w:rFonts w:ascii="Times New Roman" w:hAnsi="Times New Roman" w:eastAsia="Arial"/>
              <w:b/>
              <w:bCs/>
              <w:sz w:val="32"/>
              <w:szCs w:val="32"/>
              <w:lang w:val="en-US"/>
            </w:rPr>
            <w:t xml:space="preserve">GAZİANTEP ÜNİVERSİTESİ </w:t>
          </w:r>
        </w:p>
        <w:p w14:paraId="7A0DA554">
          <w:pPr>
            <w:pStyle w:val="2"/>
            <w:rPr>
              <w:bCs/>
              <w:sz w:val="32"/>
              <w:szCs w:val="32"/>
            </w:rPr>
          </w:pPr>
          <w:r>
            <w:rPr>
              <w:bCs/>
              <w:sz w:val="32"/>
              <w:szCs w:val="32"/>
            </w:rPr>
            <w:t xml:space="preserve">FEN EDEBİYAT FAKÜLTESİ </w:t>
          </w:r>
        </w:p>
        <w:p w14:paraId="4C4D5E1C">
          <w:pPr>
            <w:spacing w:after="0"/>
            <w:jc w:val="center"/>
            <w:rPr>
              <w:rFonts w:ascii="Times New Roman" w:hAnsi="Times New Roman"/>
              <w:b/>
              <w:bCs/>
              <w:sz w:val="32"/>
              <w:szCs w:val="32"/>
              <w:lang w:eastAsia="tr-TR"/>
            </w:rPr>
          </w:pPr>
          <w:r>
            <w:rPr>
              <w:rFonts w:ascii="Times New Roman" w:hAnsi="Times New Roman"/>
              <w:b/>
              <w:bCs/>
              <w:sz w:val="32"/>
              <w:szCs w:val="32"/>
              <w:lang w:eastAsia="tr-TR"/>
            </w:rPr>
            <w:t>BİYOLOJİ PROGRAMI</w:t>
          </w:r>
        </w:p>
        <w:p w14:paraId="7EA060F3">
          <w:pPr>
            <w:widowControl w:val="0"/>
            <w:spacing w:after="0" w:line="240" w:lineRule="auto"/>
            <w:jc w:val="center"/>
            <w:rPr>
              <w:rFonts w:ascii="Times New Roman" w:hAnsi="Times New Roman" w:eastAsia="Arial"/>
              <w:b/>
              <w:bCs/>
              <w:sz w:val="32"/>
              <w:szCs w:val="32"/>
              <w:lang w:val="en-US"/>
            </w:rPr>
          </w:pPr>
          <w:r>
            <w:rPr>
              <w:rFonts w:ascii="Times New Roman" w:hAnsi="Times New Roman" w:eastAsia="Arial"/>
              <w:b/>
              <w:bCs/>
              <w:sz w:val="32"/>
              <w:szCs w:val="32"/>
              <w:lang w:val="en-US"/>
            </w:rPr>
            <w:t>DERS İZLENCESİ</w:t>
          </w:r>
        </w:p>
      </w:tc>
    </w:tr>
    <w:tr w14:paraId="64F7BBE7">
      <w:tblPrEx>
        <w:tblBorders>
          <w:top w:val="double" w:color="auto" w:sz="4" w:space="0"/>
          <w:left w:val="double" w:color="auto" w:sz="4" w:space="0"/>
          <w:bottom w:val="double" w:color="auto" w:sz="4" w:space="0"/>
          <w:right w:val="double" w:color="auto" w:sz="4" w:space="0"/>
          <w:insideH w:val="dotted" w:color="auto" w:sz="4" w:space="0"/>
          <w:insideV w:val="double" w:color="auto" w:sz="4" w:space="0"/>
        </w:tblBorders>
        <w:tblCellMar>
          <w:top w:w="0" w:type="dxa"/>
          <w:left w:w="70" w:type="dxa"/>
          <w:bottom w:w="0" w:type="dxa"/>
          <w:right w:w="70" w:type="dxa"/>
        </w:tblCellMar>
      </w:tblPrEx>
      <w:trPr>
        <w:wBefore w:w="0" w:type="dxa"/>
        <w:cantSplit/>
        <w:trHeight w:val="307" w:hRule="atLeast"/>
      </w:trPr>
      <w:tc>
        <w:tcPr>
          <w:tcW w:w="718" w:type="pct"/>
          <w:vMerge w:val="continue"/>
          <w:noWrap w:val="0"/>
          <w:vAlign w:val="center"/>
        </w:tcPr>
        <w:p w14:paraId="3A006BF9">
          <w:pPr>
            <w:widowControl w:val="0"/>
            <w:spacing w:after="0" w:line="240" w:lineRule="auto"/>
            <w:jc w:val="center"/>
            <w:rPr>
              <w:rFonts w:ascii="Comic Sans MS" w:hAnsi="Comic Sans MS" w:eastAsia="Arial" w:cs="Tahoma"/>
              <w:b/>
              <w:lang w:val="en-US"/>
            </w:rPr>
          </w:pPr>
        </w:p>
      </w:tc>
      <w:tc>
        <w:tcPr>
          <w:tcW w:w="4282" w:type="pct"/>
          <w:vMerge w:val="continue"/>
          <w:noWrap w:val="0"/>
          <w:vAlign w:val="center"/>
        </w:tcPr>
        <w:p w14:paraId="710DA7D0">
          <w:pPr>
            <w:widowControl w:val="0"/>
            <w:spacing w:after="0" w:line="240" w:lineRule="auto"/>
            <w:jc w:val="center"/>
            <w:rPr>
              <w:rFonts w:ascii="Tahoma" w:hAnsi="Tahoma" w:eastAsia="Arial" w:cs="Tahoma"/>
              <w:b/>
              <w:bCs/>
              <w:sz w:val="44"/>
              <w:szCs w:val="44"/>
              <w:lang w:val="en-US"/>
            </w:rPr>
          </w:pPr>
        </w:p>
      </w:tc>
    </w:tr>
    <w:tr w14:paraId="0E32D8E4">
      <w:tblPrEx>
        <w:tblBorders>
          <w:top w:val="double" w:color="auto" w:sz="4" w:space="0"/>
          <w:left w:val="double" w:color="auto" w:sz="4" w:space="0"/>
          <w:bottom w:val="double" w:color="auto" w:sz="4" w:space="0"/>
          <w:right w:val="double" w:color="auto" w:sz="4" w:space="0"/>
          <w:insideH w:val="dotted" w:color="auto" w:sz="4" w:space="0"/>
          <w:insideV w:val="double" w:color="auto" w:sz="4" w:space="0"/>
        </w:tblBorders>
        <w:tblCellMar>
          <w:top w:w="0" w:type="dxa"/>
          <w:left w:w="70" w:type="dxa"/>
          <w:bottom w:w="0" w:type="dxa"/>
          <w:right w:w="70" w:type="dxa"/>
        </w:tblCellMar>
      </w:tblPrEx>
      <w:trPr>
        <w:wBefore w:w="0" w:type="dxa"/>
        <w:cantSplit/>
        <w:trHeight w:val="307" w:hRule="atLeast"/>
      </w:trPr>
      <w:tc>
        <w:tcPr>
          <w:tcW w:w="718" w:type="pct"/>
          <w:vMerge w:val="continue"/>
          <w:noWrap w:val="0"/>
          <w:vAlign w:val="center"/>
        </w:tcPr>
        <w:p w14:paraId="01AB2624">
          <w:pPr>
            <w:widowControl w:val="0"/>
            <w:spacing w:after="0" w:line="240" w:lineRule="auto"/>
            <w:jc w:val="center"/>
            <w:rPr>
              <w:rFonts w:ascii="Comic Sans MS" w:hAnsi="Comic Sans MS" w:eastAsia="Arial" w:cs="Tahoma"/>
              <w:b/>
              <w:lang w:val="en-US"/>
            </w:rPr>
          </w:pPr>
        </w:p>
      </w:tc>
      <w:tc>
        <w:tcPr>
          <w:tcW w:w="4282" w:type="pct"/>
          <w:vMerge w:val="continue"/>
          <w:noWrap w:val="0"/>
          <w:vAlign w:val="center"/>
        </w:tcPr>
        <w:p w14:paraId="1E2CA064">
          <w:pPr>
            <w:widowControl w:val="0"/>
            <w:spacing w:after="0" w:line="240" w:lineRule="auto"/>
            <w:jc w:val="center"/>
            <w:rPr>
              <w:rFonts w:ascii="Tahoma" w:hAnsi="Tahoma" w:eastAsia="Arial" w:cs="Tahoma"/>
              <w:b/>
              <w:bCs/>
              <w:sz w:val="44"/>
              <w:szCs w:val="44"/>
              <w:lang w:val="en-US"/>
            </w:rPr>
          </w:pPr>
        </w:p>
      </w:tc>
    </w:tr>
    <w:tr w14:paraId="6365B2F4">
      <w:tblPrEx>
        <w:tblBorders>
          <w:top w:val="double" w:color="auto" w:sz="4" w:space="0"/>
          <w:left w:val="double" w:color="auto" w:sz="4" w:space="0"/>
          <w:bottom w:val="double" w:color="auto" w:sz="4" w:space="0"/>
          <w:right w:val="double" w:color="auto" w:sz="4" w:space="0"/>
          <w:insideH w:val="dotted" w:color="auto" w:sz="4" w:space="0"/>
          <w:insideV w:val="double" w:color="auto" w:sz="4" w:space="0"/>
        </w:tblBorders>
        <w:tblCellMar>
          <w:top w:w="0" w:type="dxa"/>
          <w:left w:w="70" w:type="dxa"/>
          <w:bottom w:w="0" w:type="dxa"/>
          <w:right w:w="70" w:type="dxa"/>
        </w:tblCellMar>
      </w:tblPrEx>
      <w:trPr>
        <w:wBefore w:w="0" w:type="dxa"/>
        <w:cantSplit/>
        <w:trHeight w:val="307" w:hRule="atLeast"/>
      </w:trPr>
      <w:tc>
        <w:tcPr>
          <w:tcW w:w="718" w:type="pct"/>
          <w:vMerge w:val="continue"/>
          <w:noWrap w:val="0"/>
          <w:vAlign w:val="center"/>
        </w:tcPr>
        <w:p w14:paraId="3DAD6DA5">
          <w:pPr>
            <w:widowControl w:val="0"/>
            <w:spacing w:after="0" w:line="240" w:lineRule="auto"/>
            <w:jc w:val="center"/>
            <w:rPr>
              <w:rFonts w:ascii="Comic Sans MS" w:hAnsi="Comic Sans MS" w:eastAsia="Arial" w:cs="Tahoma"/>
              <w:b/>
              <w:lang w:val="en-US"/>
            </w:rPr>
          </w:pPr>
        </w:p>
      </w:tc>
      <w:tc>
        <w:tcPr>
          <w:tcW w:w="4282" w:type="pct"/>
          <w:vMerge w:val="continue"/>
          <w:noWrap w:val="0"/>
          <w:vAlign w:val="center"/>
        </w:tcPr>
        <w:p w14:paraId="41340565">
          <w:pPr>
            <w:widowControl w:val="0"/>
            <w:spacing w:after="0" w:line="240" w:lineRule="auto"/>
            <w:jc w:val="center"/>
            <w:rPr>
              <w:rFonts w:ascii="Tahoma" w:hAnsi="Tahoma" w:eastAsia="Arial" w:cs="Tahoma"/>
              <w:b/>
              <w:bCs/>
              <w:sz w:val="44"/>
              <w:szCs w:val="44"/>
              <w:lang w:val="en-US"/>
            </w:rPr>
          </w:pPr>
        </w:p>
      </w:tc>
    </w:tr>
  </w:tbl>
  <w:p w14:paraId="70757586">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48542">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F875E">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AB685F"/>
    <w:multiLevelType w:val="multilevel"/>
    <w:tmpl w:val="45AB685F"/>
    <w:lvl w:ilvl="0" w:tentative="0">
      <w:start w:val="1"/>
      <w:numFmt w:val="decimal"/>
      <w:lvlText w:val="%1."/>
      <w:lvlJc w:val="left"/>
      <w:pPr>
        <w:ind w:left="720" w:hanging="360"/>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708"/>
  <w:hyphenationZone w:val="425"/>
  <w:displayHorizontalDrawingGridEvery w:val="1"/>
  <w:displayVerticalDrawingGridEvery w:val="1"/>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6EE"/>
    <w:rsid w:val="00001C71"/>
    <w:rsid w:val="000642A1"/>
    <w:rsid w:val="00081691"/>
    <w:rsid w:val="00094174"/>
    <w:rsid w:val="000C3682"/>
    <w:rsid w:val="000F0AA6"/>
    <w:rsid w:val="000F5DDE"/>
    <w:rsid w:val="0013265E"/>
    <w:rsid w:val="00134DD7"/>
    <w:rsid w:val="00141B47"/>
    <w:rsid w:val="0014348E"/>
    <w:rsid w:val="001631FD"/>
    <w:rsid w:val="001731CD"/>
    <w:rsid w:val="001818C3"/>
    <w:rsid w:val="0018256D"/>
    <w:rsid w:val="001A5C86"/>
    <w:rsid w:val="001E2609"/>
    <w:rsid w:val="00236A6D"/>
    <w:rsid w:val="00242C5B"/>
    <w:rsid w:val="0027458A"/>
    <w:rsid w:val="00304CE5"/>
    <w:rsid w:val="003101C4"/>
    <w:rsid w:val="003652EC"/>
    <w:rsid w:val="003E6F52"/>
    <w:rsid w:val="003F4474"/>
    <w:rsid w:val="00431A91"/>
    <w:rsid w:val="00436ED8"/>
    <w:rsid w:val="00440B22"/>
    <w:rsid w:val="00487D2C"/>
    <w:rsid w:val="004902F9"/>
    <w:rsid w:val="004966AA"/>
    <w:rsid w:val="004A36C8"/>
    <w:rsid w:val="004A5C48"/>
    <w:rsid w:val="004B6ABF"/>
    <w:rsid w:val="004C298D"/>
    <w:rsid w:val="004D17E4"/>
    <w:rsid w:val="004F1702"/>
    <w:rsid w:val="005071D0"/>
    <w:rsid w:val="0051026C"/>
    <w:rsid w:val="00581FB1"/>
    <w:rsid w:val="005C3D70"/>
    <w:rsid w:val="005D3FAE"/>
    <w:rsid w:val="005D60D1"/>
    <w:rsid w:val="0061063D"/>
    <w:rsid w:val="00625325"/>
    <w:rsid w:val="006328E3"/>
    <w:rsid w:val="00637E1C"/>
    <w:rsid w:val="00653476"/>
    <w:rsid w:val="00680877"/>
    <w:rsid w:val="00711E81"/>
    <w:rsid w:val="00772332"/>
    <w:rsid w:val="00772BCC"/>
    <w:rsid w:val="0079123B"/>
    <w:rsid w:val="007C7E9E"/>
    <w:rsid w:val="00801467"/>
    <w:rsid w:val="00834D42"/>
    <w:rsid w:val="00867E86"/>
    <w:rsid w:val="008873EF"/>
    <w:rsid w:val="008948B2"/>
    <w:rsid w:val="008A0D3B"/>
    <w:rsid w:val="008A2144"/>
    <w:rsid w:val="008E4F50"/>
    <w:rsid w:val="00900FBE"/>
    <w:rsid w:val="00902291"/>
    <w:rsid w:val="009210D5"/>
    <w:rsid w:val="00932D56"/>
    <w:rsid w:val="00980F1F"/>
    <w:rsid w:val="009B313A"/>
    <w:rsid w:val="009D3607"/>
    <w:rsid w:val="009F35E1"/>
    <w:rsid w:val="00A11623"/>
    <w:rsid w:val="00A1412C"/>
    <w:rsid w:val="00A45977"/>
    <w:rsid w:val="00A51A08"/>
    <w:rsid w:val="00A54E43"/>
    <w:rsid w:val="00A621FB"/>
    <w:rsid w:val="00A87242"/>
    <w:rsid w:val="00B02C92"/>
    <w:rsid w:val="00B16A7F"/>
    <w:rsid w:val="00B17213"/>
    <w:rsid w:val="00B40C6F"/>
    <w:rsid w:val="00B44EE4"/>
    <w:rsid w:val="00B63433"/>
    <w:rsid w:val="00B84F06"/>
    <w:rsid w:val="00B95ACA"/>
    <w:rsid w:val="00BD67B4"/>
    <w:rsid w:val="00BE7B6B"/>
    <w:rsid w:val="00C43793"/>
    <w:rsid w:val="00C4460D"/>
    <w:rsid w:val="00C44F1F"/>
    <w:rsid w:val="00C86BD7"/>
    <w:rsid w:val="00CA2299"/>
    <w:rsid w:val="00CA5D7A"/>
    <w:rsid w:val="00CF1B85"/>
    <w:rsid w:val="00CF4833"/>
    <w:rsid w:val="00D15B71"/>
    <w:rsid w:val="00D46ED0"/>
    <w:rsid w:val="00D61F18"/>
    <w:rsid w:val="00D71685"/>
    <w:rsid w:val="00D769EC"/>
    <w:rsid w:val="00DD0E14"/>
    <w:rsid w:val="00DD4C44"/>
    <w:rsid w:val="00DF1CB9"/>
    <w:rsid w:val="00DF2FB9"/>
    <w:rsid w:val="00DF7A98"/>
    <w:rsid w:val="00E121CD"/>
    <w:rsid w:val="00E1399C"/>
    <w:rsid w:val="00E20808"/>
    <w:rsid w:val="00E252A7"/>
    <w:rsid w:val="00E90E0D"/>
    <w:rsid w:val="00EA26CD"/>
    <w:rsid w:val="00EB2B9E"/>
    <w:rsid w:val="00EF188D"/>
    <w:rsid w:val="00F016EE"/>
    <w:rsid w:val="00F3517D"/>
    <w:rsid w:val="00F43D26"/>
    <w:rsid w:val="00F57D1C"/>
    <w:rsid w:val="00F802A6"/>
    <w:rsid w:val="2F4609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sz w:val="22"/>
      <w:szCs w:val="22"/>
      <w:lang w:val="tr-TR" w:eastAsia="en-US" w:bidi="ar-SA"/>
    </w:rPr>
  </w:style>
  <w:style w:type="paragraph" w:styleId="2">
    <w:name w:val="heading 1"/>
    <w:basedOn w:val="1"/>
    <w:next w:val="1"/>
    <w:link w:val="11"/>
    <w:qFormat/>
    <w:uiPriority w:val="0"/>
    <w:pPr>
      <w:keepNext/>
      <w:spacing w:after="0" w:line="240" w:lineRule="auto"/>
      <w:jc w:val="center"/>
      <w:outlineLvl w:val="0"/>
    </w:pPr>
    <w:rPr>
      <w:rFonts w:ascii="Times New Roman" w:hAnsi="Times New Roman" w:eastAsia="Times New Roman"/>
      <w:b/>
      <w:sz w:val="40"/>
      <w:szCs w:val="20"/>
      <w:lang w:eastAsia="tr-TR"/>
    </w:rPr>
  </w:style>
  <w:style w:type="character" w:default="1" w:styleId="3">
    <w:name w:val="Default Paragraph Font"/>
    <w:unhideWhenUsed/>
    <w:uiPriority w:val="1"/>
  </w:style>
  <w:style w:type="table" w:default="1" w:styleId="4">
    <w:name w:val="Normal Table"/>
    <w:semiHidden/>
    <w:unhideWhenUsed/>
    <w:qFormat/>
    <w:uiPriority w:val="99"/>
    <w:tblPr>
      <w:tblStyle w:val="4"/>
      <w:tblCellMar>
        <w:top w:w="0" w:type="dxa"/>
        <w:left w:w="108" w:type="dxa"/>
        <w:bottom w:w="0" w:type="dxa"/>
        <w:right w:w="108" w:type="dxa"/>
      </w:tblCellMar>
    </w:tblPr>
    <w:trPr>
      <w:wBefore w:w="0" w:type="dxa"/>
    </w:trPr>
  </w:style>
  <w:style w:type="paragraph" w:styleId="5">
    <w:name w:val="Balloon Text"/>
    <w:basedOn w:val="1"/>
    <w:link w:val="10"/>
    <w:semiHidden/>
    <w:unhideWhenUsed/>
    <w:uiPriority w:val="99"/>
    <w:pPr>
      <w:spacing w:after="0" w:line="240" w:lineRule="auto"/>
    </w:pPr>
    <w:rPr>
      <w:rFonts w:ascii="Segoe UI" w:hAnsi="Segoe UI" w:cs="Segoe UI"/>
      <w:sz w:val="18"/>
      <w:szCs w:val="18"/>
    </w:rPr>
  </w:style>
  <w:style w:type="paragraph" w:styleId="6">
    <w:name w:val="footer"/>
    <w:basedOn w:val="1"/>
    <w:link w:val="9"/>
    <w:unhideWhenUsed/>
    <w:uiPriority w:val="99"/>
    <w:pPr>
      <w:tabs>
        <w:tab w:val="center" w:pos="4536"/>
        <w:tab w:val="right" w:pos="9072"/>
      </w:tabs>
      <w:spacing w:after="0" w:line="240" w:lineRule="auto"/>
    </w:pPr>
  </w:style>
  <w:style w:type="paragraph" w:styleId="7">
    <w:name w:val="header"/>
    <w:basedOn w:val="1"/>
    <w:link w:val="8"/>
    <w:unhideWhenUsed/>
    <w:uiPriority w:val="99"/>
    <w:pPr>
      <w:tabs>
        <w:tab w:val="center" w:pos="4536"/>
        <w:tab w:val="right" w:pos="9072"/>
      </w:tabs>
      <w:spacing w:after="0" w:line="240" w:lineRule="auto"/>
    </w:pPr>
  </w:style>
  <w:style w:type="character" w:customStyle="1" w:styleId="8">
    <w:name w:val="Üstbilgi Char"/>
    <w:basedOn w:val="3"/>
    <w:link w:val="7"/>
    <w:uiPriority w:val="99"/>
  </w:style>
  <w:style w:type="character" w:customStyle="1" w:styleId="9">
    <w:name w:val="Altbilgi Char"/>
    <w:basedOn w:val="3"/>
    <w:link w:val="6"/>
    <w:uiPriority w:val="99"/>
  </w:style>
  <w:style w:type="character" w:customStyle="1" w:styleId="10">
    <w:name w:val="Balon Metni Char"/>
    <w:link w:val="5"/>
    <w:semiHidden/>
    <w:uiPriority w:val="99"/>
    <w:rPr>
      <w:rFonts w:ascii="Segoe UI" w:hAnsi="Segoe UI" w:cs="Segoe UI"/>
      <w:sz w:val="18"/>
      <w:szCs w:val="18"/>
    </w:rPr>
  </w:style>
  <w:style w:type="character" w:customStyle="1" w:styleId="11">
    <w:name w:val="Başlık 1 Char"/>
    <w:link w:val="2"/>
    <w:uiPriority w:val="0"/>
    <w:rPr>
      <w:rFonts w:ascii="Times New Roman" w:hAnsi="Times New Roman" w:eastAsia="Times New Roman"/>
      <w:b/>
      <w:sz w:val="4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Naci%20Top&#231;uo&#287;lu%20MYO\9-FORMLAR-SON\FRM-16.%20Ders%20Da&#287;&#305;l&#305;m%20Form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FRM-16. Ders Dağılım Formu.dot</Template>
  <Company>NeC</Company>
  <Pages>2</Pages>
  <Words>272</Words>
  <Characters>1554</Characters>
  <Lines>12</Lines>
  <Paragraphs>3</Paragraphs>
  <TotalTime>4</TotalTime>
  <ScaleCrop>false</ScaleCrop>
  <LinksUpToDate>false</LinksUpToDate>
  <CharactersWithSpaces>1823</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2022-09-16T08:30:00Z</dcterms:created>
  <dc:creator>TOSHIBA</dc:creator>
  <cp:lastModifiedBy>Erdihan Tunc</cp:lastModifiedBy>
  <cp:lastPrinted>2018-04-26T12:48:00Z</cp:lastPrinted>
  <dcterms:modified xsi:type="dcterms:W3CDTF">2025-03-02T18:31:30Z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168648A9B9444D3FBF8D9DC3761924A8_13</vt:lpwstr>
  </property>
</Properties>
</file>