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35" w:rsidRDefault="00304035" w:rsidP="0049154C"/>
    <w:p w:rsidR="0049154C" w:rsidRPr="0049154C" w:rsidRDefault="0049154C" w:rsidP="0049154C">
      <w:pPr>
        <w:rPr>
          <w:b/>
          <w:bCs/>
        </w:rPr>
      </w:pPr>
      <w:r w:rsidRPr="0049154C">
        <w:rPr>
          <w:b/>
          <w:bCs/>
        </w:rPr>
        <w:t>BEDEN EĞİTİMİ-SPOR ÖĞRENME ve ÖĞRETİM YAKLAŞIMLARI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3864"/>
        <w:gridCol w:w="6624"/>
      </w:tblGrid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Adı: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BEDEN EĞİTİMİ-SPOR ÖĞRENME ve ÖĞRETİM YAKLAŞIMLARI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Kodu: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7B7B21" w:rsidP="0049154C">
            <w:r>
              <w:t>BÖAE 203</w:t>
            </w:r>
          </w:p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3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Türü: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Zorunlu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4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Seviyesi: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Lisans</w:t>
            </w:r>
          </w:p>
        </w:tc>
        <w:bookmarkStart w:id="0" w:name="_GoBack"/>
        <w:bookmarkEnd w:id="0"/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5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Verildiği Yıl: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6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Verildiği Yarıyıl: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3</w:t>
            </w:r>
          </w:p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7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AKTS Kredisi: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3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8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Teorik Ders Saati (saat/hafta):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</w:t>
            </w:r>
          </w:p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9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Uygulama Ders Saati (saat/hafta):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10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Laboratuar Ders Saati (saat/hafta):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11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Önkoşulu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12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 İçin Önerilen Diğer Hususlar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Yok</w:t>
            </w:r>
          </w:p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13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Dili: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Türkçe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14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Veriliş Şekli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Yüz yüze</w:t>
            </w:r>
          </w:p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15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Koordinatörü: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roofErr w:type="spellStart"/>
            <w:r w:rsidRPr="0049154C">
              <w:t>Ögr</w:t>
            </w:r>
            <w:proofErr w:type="spellEnd"/>
            <w:r w:rsidRPr="0049154C">
              <w:t xml:space="preserve">. </w:t>
            </w:r>
            <w:r>
              <w:t>Gör. Selahattin KOÇ</w:t>
            </w:r>
          </w:p>
        </w:tc>
      </w:tr>
      <w:tr w:rsidR="0049154C" w:rsidRPr="0049154C" w:rsidTr="0049154C">
        <w:trPr>
          <w:trHeight w:val="44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16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 Veren Diğer Öğretim Elemanları: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rPr>
          <w:trHeight w:val="43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17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 Koordinatörünün İletişim Bilgileri: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rPr>
          <w:trHeight w:val="450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18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Web Adresi: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rPr>
          <w:trHeight w:val="1012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lastRenderedPageBreak/>
              <w:t>19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Amacı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Beden eğitimi ve spor öğretmen adaylarının dersin amacına uygun güncel öğrenme ve öğretme yaklaşımları hakkında bilgi sahibi olmalarını ve bu yaklaşımları derslerinde uygulamalarını sağlamaktır.</w:t>
            </w:r>
          </w:p>
        </w:tc>
      </w:tr>
      <w:tr w:rsidR="0049154C" w:rsidRPr="0049154C" w:rsidTr="0049154C">
        <w:trPr>
          <w:trHeight w:val="1312"/>
        </w:trPr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20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Mesleki Gelişime Katkısı: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Beden eğitimi öğretmenlerinin bir konuyu öğrenciye öğretirken kullanmaları gereken çeşitli yöntem ve teknikler farklı öğrenme öğretme yaklaşımlarının altında yer almaktadır. Bu ders öğretmenin yöntem seçimini kolaylaştıran stratejiler geliştirmesini sağlar.</w:t>
            </w:r>
          </w:p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582"/>
        <w:gridCol w:w="8780"/>
      </w:tblGrid>
      <w:tr w:rsidR="0049154C" w:rsidRPr="0049154C" w:rsidTr="0049154C">
        <w:tc>
          <w:tcPr>
            <w:tcW w:w="259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21</w:t>
            </w:r>
          </w:p>
        </w:tc>
        <w:tc>
          <w:tcPr>
            <w:tcW w:w="724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 Öğrenme Kazanımları</w:t>
            </w:r>
          </w:p>
        </w:tc>
        <w:tc>
          <w:tcPr>
            <w:tcW w:w="4018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912" w:type="dxa"/>
              <w:tblInd w:w="46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3"/>
              <w:gridCol w:w="12179"/>
            </w:tblGrid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1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Beden eğitimi ve öğretiminin temel amacını açıklayabilir</w:t>
                  </w:r>
                  <w:proofErr w:type="gramStart"/>
                  <w:r w:rsidRPr="0049154C">
                    <w:t>.;</w:t>
                  </w:r>
                  <w:proofErr w:type="gramEnd"/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2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Beden eğitimi öğretiminde temel beceriler arasındaki ilişkiyi kurabilir. ;</w:t>
                  </w:r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3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Etkili beden eğitimi ve spor öğretiminin bileşenlerini kurgulayabilir. ;</w:t>
                  </w:r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4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Öğrenme ve öğretme ilkelerine uygun ders hazırlığı yapabilir</w:t>
                  </w:r>
                  <w:proofErr w:type="gramStart"/>
                  <w:r w:rsidRPr="0049154C">
                    <w:t>.;</w:t>
                  </w:r>
                  <w:proofErr w:type="gramEnd"/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Öğrencilerinin öğrenme stillerini belirleyebilir</w:t>
                  </w:r>
                  <w:proofErr w:type="gramStart"/>
                  <w:r w:rsidRPr="0049154C">
                    <w:t>.;</w:t>
                  </w:r>
                  <w:proofErr w:type="gramEnd"/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6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Öğrencilerinin öğrenme stillerine uygun ders hazırlayabilir. ;</w:t>
                  </w:r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7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Öğrenme stratejilerini öğretir</w:t>
                  </w:r>
                  <w:proofErr w:type="gramStart"/>
                  <w:r w:rsidRPr="0049154C">
                    <w:t>.;</w:t>
                  </w:r>
                  <w:proofErr w:type="gramEnd"/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8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Öğrenme kuramlarını derslerine uygulayabilir</w:t>
                  </w:r>
                  <w:proofErr w:type="gramStart"/>
                  <w:r w:rsidRPr="0049154C">
                    <w:t>.;</w:t>
                  </w:r>
                  <w:proofErr w:type="gramEnd"/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9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Farklı konulara özgü farklı öğretme yaklaşımlarını uygulayabilir</w:t>
                  </w:r>
                  <w:proofErr w:type="gramStart"/>
                  <w:r w:rsidRPr="0049154C">
                    <w:t>.;</w:t>
                  </w:r>
                  <w:proofErr w:type="gramEnd"/>
                </w:p>
              </w:tc>
            </w:tr>
            <w:tr w:rsidR="0049154C" w:rsidRPr="0049154C" w:rsidTr="0049154C">
              <w:tc>
                <w:tcPr>
                  <w:tcW w:w="284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10</w:t>
                  </w:r>
                </w:p>
              </w:tc>
              <w:tc>
                <w:tcPr>
                  <w:tcW w:w="4716" w:type="pct"/>
                  <w:tcBorders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9154C" w:rsidRPr="0049154C" w:rsidRDefault="0049154C" w:rsidP="0049154C">
                  <w:r w:rsidRPr="0049154C">
                    <w:t>Güncel öğretme yaklaşımlarını takip eder. ;</w:t>
                  </w:r>
                </w:p>
              </w:tc>
            </w:tr>
          </w:tbl>
          <w:p w:rsidR="0049154C" w:rsidRPr="0049154C" w:rsidRDefault="0049154C" w:rsidP="0049154C"/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10488"/>
      </w:tblGrid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22</w:t>
            </w:r>
          </w:p>
        </w:tc>
        <w:tc>
          <w:tcPr>
            <w:tcW w:w="4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İçeriği</w:t>
            </w:r>
          </w:p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4879"/>
        <w:gridCol w:w="5432"/>
      </w:tblGrid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Hafta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Teori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Uygulama</w:t>
            </w:r>
          </w:p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Beden eğitimi ve spor öğretiminin amacı ve temel ilkeleri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Beden eğitimi ve spor öğretimde temel beceriler, uygulama örnekleri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3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 xml:space="preserve">Etkili bir beden eğitimi ve spor öğretiminin </w:t>
            </w:r>
            <w:r w:rsidRPr="0049154C">
              <w:lastRenderedPageBreak/>
              <w:t>bileşenleri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lastRenderedPageBreak/>
              <w:t>4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Öğrenme-Öğretme ilkeleri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5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Öğrenme stilleri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6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Öğrenme stratejileri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7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Öğrenme Kuramları (Klasik Koşullanma-Edimsel Koşullanma)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8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Öğrenme Kuramları (Sosyal Bilişsel Kuram-Bilgiyi İşleme Kuramı)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9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 xml:space="preserve">Öğrenme Kuramları (Çoklu </w:t>
            </w:r>
            <w:proofErr w:type="gramStart"/>
            <w:r w:rsidRPr="0049154C">
              <w:t>Zeka</w:t>
            </w:r>
            <w:proofErr w:type="gramEnd"/>
            <w:r w:rsidRPr="0049154C">
              <w:t xml:space="preserve"> Kuramı)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Öğrenme Kuramları (Yapılandırmacı Kuram)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11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Buluş Yoluyla Öğrenme/Sunuş Yoluyla Öğrenme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12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Araştırma İnceleme Yoluyla Öğrenme/Proje tabanlı öğrenme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13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Beyin temelli öğrenme/İşbirliğine dayalı öğrenme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14</w:t>
            </w:r>
          </w:p>
        </w:tc>
        <w:tc>
          <w:tcPr>
            <w:tcW w:w="2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Aktif Öğrenme/Yaşam Boyu öğrenme</w:t>
            </w:r>
          </w:p>
        </w:tc>
        <w:tc>
          <w:tcPr>
            <w:tcW w:w="25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3864"/>
        <w:gridCol w:w="6624"/>
      </w:tblGrid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23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 Kitabı, Referanslar ve/veya Diğer Kaynaklar: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 xml:space="preserve">1-Senemoğlu, N. (2012). Gelişim, Öğrenme ve Öğretim- Kuramdan Uygulamaya. Ankara: </w:t>
            </w:r>
            <w:proofErr w:type="spellStart"/>
            <w:r w:rsidRPr="0049154C">
              <w:t>Pegem</w:t>
            </w:r>
            <w:proofErr w:type="spellEnd"/>
            <w:r w:rsidRPr="0049154C">
              <w:t xml:space="preserve"> Yayınları</w:t>
            </w:r>
            <w:r w:rsidRPr="0049154C">
              <w:br/>
              <w:t>2-Erdem, A.R. (2005). Öğrenmede Etkili Yollar: Öğrenme Stratejileri ve Öğretimi. İlköğretim Online 4(1), 1-6.</w:t>
            </w:r>
          </w:p>
        </w:tc>
      </w:tr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24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Değerlendirme</w:t>
            </w: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6"/>
        <w:gridCol w:w="2208"/>
        <w:gridCol w:w="4416"/>
      </w:tblGrid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YARIYIL İÇİ ÇALIŞMALARI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SAYISI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KATKI YÜZDESİ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Ara Sınav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40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Kısa Sınav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lastRenderedPageBreak/>
              <w:t>Ödevler, Performanslar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roofErr w:type="gramStart"/>
            <w:r w:rsidRPr="0049154C">
              <w:t>Yıl sonu</w:t>
            </w:r>
            <w:proofErr w:type="gramEnd"/>
            <w:r w:rsidRPr="0049154C">
              <w:t xml:space="preserve"> Sınavı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60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Toplam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100</w:t>
            </w:r>
          </w:p>
        </w:tc>
      </w:tr>
      <w:tr w:rsidR="0049154C" w:rsidRPr="0049154C" w:rsidTr="0049154C">
        <w:tc>
          <w:tcPr>
            <w:tcW w:w="3000" w:type="pct"/>
            <w:gridSpan w:val="2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Yıl içi çalışmalarının Başarıya Oranı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40</w:t>
            </w:r>
          </w:p>
        </w:tc>
      </w:tr>
      <w:tr w:rsidR="0049154C" w:rsidRPr="0049154C" w:rsidTr="0049154C">
        <w:tc>
          <w:tcPr>
            <w:tcW w:w="3000" w:type="pct"/>
            <w:gridSpan w:val="2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 xml:space="preserve">Finalin </w:t>
            </w:r>
            <w:proofErr w:type="spellStart"/>
            <w:r w:rsidRPr="0049154C">
              <w:t>BAşarıya</w:t>
            </w:r>
            <w:proofErr w:type="spellEnd"/>
            <w:r w:rsidRPr="0049154C">
              <w:t xml:space="preserve"> Oranı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60</w:t>
            </w:r>
          </w:p>
        </w:tc>
      </w:tr>
      <w:tr w:rsidR="0049154C" w:rsidRPr="0049154C" w:rsidTr="0049154C">
        <w:tc>
          <w:tcPr>
            <w:tcW w:w="3000" w:type="pct"/>
            <w:gridSpan w:val="2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Toplam</w:t>
            </w:r>
          </w:p>
        </w:tc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Derste Kullanılan Ölçme ve Değerlendirme Yaklaşımları</w:t>
            </w:r>
          </w:p>
        </w:tc>
        <w:tc>
          <w:tcPr>
            <w:tcW w:w="3000" w:type="pct"/>
            <w:gridSpan w:val="2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Tamamlayıcı Ölçme ve Değerlendirme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Açıklama</w:t>
            </w:r>
          </w:p>
        </w:tc>
        <w:tc>
          <w:tcPr>
            <w:tcW w:w="3000" w:type="pct"/>
            <w:gridSpan w:val="2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 xml:space="preserve">Performans ödevi </w:t>
            </w:r>
            <w:proofErr w:type="spellStart"/>
            <w:r w:rsidRPr="0049154C">
              <w:t>Portfolyo</w:t>
            </w:r>
            <w:proofErr w:type="spellEnd"/>
            <w:r w:rsidRPr="0049154C">
              <w:t xml:space="preserve"> Öz Değerlendirme</w:t>
            </w:r>
          </w:p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3864"/>
        <w:gridCol w:w="6624"/>
      </w:tblGrid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25</w:t>
            </w:r>
          </w:p>
        </w:tc>
        <w:tc>
          <w:tcPr>
            <w:tcW w:w="1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</w:p>
        </w:tc>
        <w:tc>
          <w:tcPr>
            <w:tcW w:w="3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AKTS / İŞ YÜKÜ TABLOSU</w:t>
            </w:r>
          </w:p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6"/>
        <w:gridCol w:w="2208"/>
        <w:gridCol w:w="2208"/>
        <w:gridCol w:w="2208"/>
      </w:tblGrid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Etkinlik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SAYISI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Süresi [Saat]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Toplam İş Yükü [Saat]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Teorik Dersler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14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28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Uygulamalı Dersler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Sınıf Dışı Ders Çalışma Süresi (Ön çalışma, pekiştirme)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14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28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Ödevler, Performanslar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14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14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Projeler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Arazi Çalışmaları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roofErr w:type="spellStart"/>
            <w:r w:rsidRPr="0049154C">
              <w:t>Arasınavlar</w:t>
            </w:r>
            <w:proofErr w:type="spellEnd"/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Diğer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Yarıyıl Sonu Sınavları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10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lastRenderedPageBreak/>
              <w:t>Toplam İş Yükü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90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Toplam İş Yükü / 30 saat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3</w:t>
            </w:r>
          </w:p>
        </w:tc>
      </w:tr>
      <w:tr w:rsidR="0049154C" w:rsidRPr="0049154C" w:rsidTr="0049154C">
        <w:tc>
          <w:tcPr>
            <w:tcW w:w="2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Dersin AKTS Kredisi</w:t>
            </w:r>
          </w:p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/>
        </w:tc>
        <w:tc>
          <w:tcPr>
            <w:tcW w:w="100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3</w:t>
            </w:r>
          </w:p>
        </w:tc>
      </w:tr>
    </w:tbl>
    <w:p w:rsidR="0049154C" w:rsidRPr="0049154C" w:rsidRDefault="0049154C" w:rsidP="0049154C">
      <w:pPr>
        <w:rPr>
          <w:vanish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6"/>
        <w:gridCol w:w="8514"/>
      </w:tblGrid>
      <w:tr w:rsidR="0049154C" w:rsidRPr="0049154C" w:rsidTr="0049154C">
        <w:tc>
          <w:tcPr>
            <w:tcW w:w="2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pPr>
              <w:rPr>
                <w:b/>
                <w:bCs/>
              </w:rPr>
            </w:pPr>
            <w:r w:rsidRPr="0049154C">
              <w:rPr>
                <w:b/>
                <w:bCs/>
              </w:rPr>
              <w:t>26</w:t>
            </w:r>
          </w:p>
        </w:tc>
        <w:tc>
          <w:tcPr>
            <w:tcW w:w="4750" w:type="pct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54C" w:rsidRPr="0049154C" w:rsidRDefault="0049154C" w:rsidP="0049154C">
            <w:r w:rsidRPr="0049154C">
              <w:t>PROGRAM YETERLİLİKLERİ İLE DERS ÖĞRENİN KAZANIMLARI İLİŞKİSİ TABLOSU</w:t>
            </w:r>
          </w:p>
        </w:tc>
      </w:tr>
      <w:tr w:rsidR="0049154C" w:rsidRPr="0049154C" w:rsidTr="0049154C">
        <w:tc>
          <w:tcPr>
            <w:tcW w:w="5000" w:type="pct"/>
            <w:gridSpan w:val="2"/>
            <w:tcBorders>
              <w:top w:val="single" w:sz="6" w:space="0" w:color="337AB7"/>
              <w:left w:val="single" w:sz="6" w:space="0" w:color="337AB7"/>
              <w:bottom w:val="single" w:sz="6" w:space="0" w:color="337AB7"/>
              <w:right w:val="single" w:sz="6" w:space="0" w:color="337AB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168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"/>
              <w:gridCol w:w="907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49154C" w:rsidRPr="0049154C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/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PY2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PY4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PY6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PY7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PY8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PY12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PY14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49154C" w:rsidRPr="0049154C" w:rsidRDefault="0049154C" w:rsidP="0049154C">
                  <w:pPr>
                    <w:rPr>
                      <w:b/>
                      <w:bCs/>
                    </w:rPr>
                  </w:pPr>
                  <w:r w:rsidRPr="0049154C">
                    <w:rPr>
                      <w:b/>
                      <w:bCs/>
                    </w:rPr>
                    <w:t>PY16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  <w:tr w:rsidR="0049154C" w:rsidRPr="0049154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OK10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9154C" w:rsidRPr="0049154C" w:rsidRDefault="0049154C" w:rsidP="0049154C">
                  <w:r w:rsidRPr="0049154C">
                    <w:t>0</w:t>
                  </w:r>
                </w:p>
              </w:tc>
            </w:tr>
          </w:tbl>
          <w:p w:rsidR="0049154C" w:rsidRPr="0049154C" w:rsidRDefault="0049154C" w:rsidP="0049154C"/>
        </w:tc>
      </w:tr>
    </w:tbl>
    <w:p w:rsidR="0049154C" w:rsidRPr="0049154C" w:rsidRDefault="0049154C" w:rsidP="0049154C">
      <w:pPr>
        <w:rPr>
          <w:vanish/>
        </w:rPr>
      </w:pPr>
    </w:p>
    <w:p w:rsidR="0049154C" w:rsidRPr="0049154C" w:rsidRDefault="0049154C" w:rsidP="0049154C">
      <w:pPr>
        <w:rPr>
          <w:vanish/>
        </w:rPr>
      </w:pPr>
    </w:p>
    <w:p w:rsidR="0049154C" w:rsidRDefault="0049154C" w:rsidP="0049154C"/>
    <w:sectPr w:rsidR="0049154C" w:rsidSect="0049154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E99"/>
    <w:rsid w:val="00222DEC"/>
    <w:rsid w:val="00295E99"/>
    <w:rsid w:val="00304035"/>
    <w:rsid w:val="0049154C"/>
    <w:rsid w:val="007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4D35-C595-42D8-9A74-5D85C5FB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ÖZDAL</cp:lastModifiedBy>
  <cp:revision>3</cp:revision>
  <dcterms:created xsi:type="dcterms:W3CDTF">2023-10-04T06:56:00Z</dcterms:created>
  <dcterms:modified xsi:type="dcterms:W3CDTF">2023-10-04T09:55:00Z</dcterms:modified>
</cp:coreProperties>
</file>